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17B6DEC" w:rsidR="0083367B" w:rsidRDefault="00CA5AD6">
      <w:pPr>
        <w:pBdr>
          <w:top w:val="nil"/>
          <w:left w:val="nil"/>
          <w:bottom w:val="nil"/>
          <w:right w:val="nil"/>
          <w:between w:val="nil"/>
        </w:pBdr>
        <w:spacing w:line="360" w:lineRule="auto"/>
        <w:ind w:left="20" w:right="537" w:hanging="20"/>
        <w:jc w:val="center"/>
        <w:rPr>
          <w:rFonts w:ascii="Times New Roman" w:eastAsia="Times New Roman" w:hAnsi="Times New Roman" w:cs="Times New Roman"/>
          <w:color w:val="000000"/>
          <w:sz w:val="40"/>
          <w:szCs w:val="40"/>
        </w:rPr>
      </w:pPr>
      <w:proofErr w:type="spellStart"/>
      <w:r>
        <w:rPr>
          <w:rFonts w:ascii="Times New Roman" w:eastAsia="Times New Roman" w:hAnsi="Times New Roman" w:cs="Times New Roman"/>
          <w:b/>
          <w:sz w:val="40"/>
          <w:szCs w:val="40"/>
        </w:rPr>
        <w:t>Sydowia</w:t>
      </w:r>
      <w:proofErr w:type="spellEnd"/>
      <w:r>
        <w:rPr>
          <w:rFonts w:ascii="Times New Roman" w:eastAsia="Times New Roman" w:hAnsi="Times New Roman" w:cs="Times New Roman"/>
          <w:b/>
          <w:sz w:val="40"/>
          <w:szCs w:val="40"/>
        </w:rPr>
        <w:t xml:space="preserve"> </w:t>
      </w:r>
      <w:r w:rsidR="00735EFB">
        <w:rPr>
          <w:rFonts w:ascii="Times New Roman" w:eastAsia="Times New Roman" w:hAnsi="Times New Roman" w:cs="Times New Roman"/>
          <w:b/>
          <w:sz w:val="40"/>
          <w:szCs w:val="40"/>
        </w:rPr>
        <w:t xml:space="preserve">General </w:t>
      </w:r>
      <w:r w:rsidR="00735EFB">
        <w:rPr>
          <w:rFonts w:ascii="Times New Roman" w:eastAsia="Times New Roman" w:hAnsi="Times New Roman" w:cs="Times New Roman"/>
          <w:b/>
          <w:color w:val="000000"/>
          <w:sz w:val="40"/>
          <w:szCs w:val="40"/>
        </w:rPr>
        <w:t xml:space="preserve">Author </w:t>
      </w:r>
      <w:r w:rsidR="00735EFB">
        <w:rPr>
          <w:rFonts w:ascii="Times New Roman" w:eastAsia="Times New Roman" w:hAnsi="Times New Roman" w:cs="Times New Roman"/>
          <w:b/>
          <w:sz w:val="40"/>
          <w:szCs w:val="40"/>
        </w:rPr>
        <w:t>G</w:t>
      </w:r>
      <w:r w:rsidR="00735EFB">
        <w:rPr>
          <w:rFonts w:ascii="Times New Roman" w:eastAsia="Times New Roman" w:hAnsi="Times New Roman" w:cs="Times New Roman"/>
          <w:b/>
          <w:color w:val="000000"/>
          <w:sz w:val="40"/>
          <w:szCs w:val="40"/>
        </w:rPr>
        <w:t>uidelines</w:t>
      </w:r>
    </w:p>
    <w:p w14:paraId="00000002" w14:textId="77777777" w:rsidR="0083367B" w:rsidRDefault="0083367B">
      <w:pPr>
        <w:pBdr>
          <w:top w:val="nil"/>
          <w:left w:val="nil"/>
          <w:bottom w:val="nil"/>
          <w:right w:val="nil"/>
          <w:between w:val="nil"/>
        </w:pBdr>
        <w:spacing w:line="360" w:lineRule="auto"/>
        <w:ind w:right="539"/>
        <w:jc w:val="both"/>
        <w:rPr>
          <w:rFonts w:ascii="Times New Roman" w:eastAsia="Times New Roman" w:hAnsi="Times New Roman" w:cs="Times New Roman"/>
          <w:color w:val="000000"/>
          <w:sz w:val="24"/>
          <w:szCs w:val="24"/>
        </w:rPr>
      </w:pPr>
    </w:p>
    <w:p w14:paraId="00000003" w14:textId="77777777" w:rsidR="0083367B" w:rsidRDefault="00735EFB">
      <w:pPr>
        <w:keepNext/>
        <w:pBdr>
          <w:top w:val="nil"/>
          <w:left w:val="nil"/>
          <w:bottom w:val="nil"/>
          <w:right w:val="nil"/>
          <w:between w:val="nil"/>
        </w:pBdr>
        <w:spacing w:line="360" w:lineRule="auto"/>
        <w:ind w:left="20" w:right="537" w:hanging="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General policy</w:t>
      </w:r>
    </w:p>
    <w:p w14:paraId="00000004" w14:textId="5A198801" w:rsidR="0083367B" w:rsidRDefault="00735EFB">
      <w:pPr>
        <w:pBdr>
          <w:top w:val="nil"/>
          <w:left w:val="nil"/>
          <w:bottom w:val="nil"/>
          <w:right w:val="nil"/>
          <w:between w:val="nil"/>
        </w:pBdr>
        <w:spacing w:line="360" w:lineRule="auto"/>
        <w:ind w:left="20" w:right="90" w:firstLine="68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Sydowia</w:t>
      </w:r>
      <w:proofErr w:type="spellEnd"/>
      <w:r>
        <w:rPr>
          <w:rFonts w:ascii="Times New Roman" w:eastAsia="Times New Roman" w:hAnsi="Times New Roman" w:cs="Times New Roman"/>
          <w:color w:val="000000"/>
          <w:sz w:val="24"/>
          <w:szCs w:val="24"/>
        </w:rPr>
        <w:t xml:space="preserve"> publishes contributions (reports of original research and reviews) relevant to fungal taxonomy, systematics, evolution, structure, development, ecology, pathology (plants, animals, humans), and biotechnological applications. The official journal language is English. </w:t>
      </w:r>
      <w:proofErr w:type="spellStart"/>
      <w:r>
        <w:rPr>
          <w:rFonts w:ascii="Times New Roman" w:eastAsia="Times New Roman" w:hAnsi="Times New Roman" w:cs="Times New Roman"/>
          <w:i/>
          <w:sz w:val="24"/>
          <w:szCs w:val="24"/>
        </w:rPr>
        <w:t>Sydowia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publishes the </w:t>
      </w:r>
      <w:r>
        <w:rPr>
          <w:rFonts w:ascii="Times New Roman" w:eastAsia="Times New Roman" w:hAnsi="Times New Roman" w:cs="Times New Roman"/>
          <w:i/>
          <w:sz w:val="24"/>
          <w:szCs w:val="24"/>
        </w:rPr>
        <w:t xml:space="preserve">Fungal Systematics and Evolution </w:t>
      </w:r>
      <w:r>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FUSE)</w:t>
      </w:r>
      <w:r>
        <w:rPr>
          <w:rFonts w:ascii="Times New Roman" w:eastAsia="Times New Roman" w:hAnsi="Times New Roman" w:cs="Times New Roman"/>
          <w:color w:val="000000"/>
          <w:sz w:val="24"/>
          <w:szCs w:val="24"/>
        </w:rPr>
        <w:t xml:space="preserve"> series, which addresses the “fusion” between phenotypic data and molecular genetic data. Contributions are wide in scop</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including new species, interesting observations of previously known species, newly introduced sexual–asexual connections and taxonomic consequences following the One Fungus = One Name (1F1N) principle, </w:t>
      </w:r>
      <w:proofErr w:type="spellStart"/>
      <w:r>
        <w:rPr>
          <w:rFonts w:ascii="Times New Roman" w:eastAsia="Times New Roman" w:hAnsi="Times New Roman" w:cs="Times New Roman"/>
          <w:color w:val="000000"/>
          <w:sz w:val="24"/>
          <w:szCs w:val="24"/>
        </w:rPr>
        <w:t>epitypification</w:t>
      </w:r>
      <w:proofErr w:type="spellEnd"/>
      <w:r>
        <w:rPr>
          <w:rFonts w:ascii="Times New Roman" w:eastAsia="Times New Roman" w:hAnsi="Times New Roman" w:cs="Times New Roman"/>
          <w:color w:val="000000"/>
          <w:sz w:val="24"/>
          <w:szCs w:val="24"/>
        </w:rPr>
        <w:t xml:space="preserve"> of previously described species, and the use of phylogenetic data to resolve the placement of known taxa. Authors who wish to contribute to the next part in this series have to follow the specific </w:t>
      </w:r>
      <w:r>
        <w:rPr>
          <w:rFonts w:ascii="Times New Roman" w:eastAsia="Times New Roman" w:hAnsi="Times New Roman" w:cs="Times New Roman"/>
          <w:color w:val="000000"/>
          <w:sz w:val="24"/>
          <w:szCs w:val="24"/>
          <w:u w:val="single"/>
        </w:rPr>
        <w:t xml:space="preserve">FUSE Author </w:t>
      </w:r>
      <w:r>
        <w:rPr>
          <w:rFonts w:ascii="Times New Roman" w:eastAsia="Times New Roman" w:hAnsi="Times New Roman" w:cs="Times New Roman"/>
          <w:sz w:val="24"/>
          <w:szCs w:val="24"/>
          <w:u w:val="single"/>
        </w:rPr>
        <w:t>I</w:t>
      </w:r>
      <w:r>
        <w:rPr>
          <w:rFonts w:ascii="Times New Roman" w:eastAsia="Times New Roman" w:hAnsi="Times New Roman" w:cs="Times New Roman"/>
          <w:color w:val="000000"/>
          <w:sz w:val="24"/>
          <w:szCs w:val="24"/>
          <w:u w:val="single"/>
        </w:rPr>
        <w:t>nstructions</w:t>
      </w:r>
      <w:r>
        <w:rPr>
          <w:rFonts w:ascii="Times New Roman" w:eastAsia="Times New Roman" w:hAnsi="Times New Roman" w:cs="Times New Roman"/>
          <w:color w:val="000000"/>
          <w:sz w:val="24"/>
          <w:szCs w:val="24"/>
        </w:rPr>
        <w:t xml:space="preserve"> (</w:t>
      </w:r>
      <w:hyperlink r:id="rId8" w:history="1">
        <w:r w:rsidR="00AF178A" w:rsidRPr="00AF178A">
          <w:rPr>
            <w:rStyle w:val="Hyperlink"/>
            <w:rFonts w:ascii="Times New Roman" w:eastAsia="Times New Roman" w:hAnsi="Times New Roman" w:cs="Times New Roman"/>
            <w:sz w:val="24"/>
            <w:szCs w:val="24"/>
          </w:rPr>
          <w:t>PDF-Link</w:t>
        </w:r>
      </w:hyperlink>
      <w:r w:rsidR="00AF178A">
        <w:rPr>
          <w:rFonts w:ascii="Times New Roman" w:eastAsia="Times New Roman" w:hAnsi="Times New Roman" w:cs="Times New Roman"/>
          <w:color w:val="000000"/>
          <w:sz w:val="24"/>
          <w:szCs w:val="24"/>
        </w:rPr>
        <w:t xml:space="preserve"> </w:t>
      </w:r>
      <w:hyperlink r:id="rId9" w:history="1">
        <w:r w:rsidR="00AF178A" w:rsidRPr="00AF178A">
          <w:rPr>
            <w:rStyle w:val="Hyperlink"/>
            <w:rFonts w:ascii="Times New Roman" w:eastAsia="Times New Roman" w:hAnsi="Times New Roman" w:cs="Times New Roman"/>
            <w:sz w:val="24"/>
            <w:szCs w:val="24"/>
          </w:rPr>
          <w:t>WORD-Link</w:t>
        </w:r>
      </w:hyperlink>
      <w:r>
        <w:rPr>
          <w:rFonts w:ascii="Times New Roman" w:eastAsia="Times New Roman" w:hAnsi="Times New Roman" w:cs="Times New Roman"/>
          <w:color w:val="000000"/>
          <w:sz w:val="24"/>
          <w:szCs w:val="24"/>
        </w:rPr>
        <w:t>), which</w:t>
      </w:r>
      <w:r>
        <w:rPr>
          <w:rFonts w:ascii="Times New Roman" w:eastAsia="Times New Roman" w:hAnsi="Times New Roman" w:cs="Times New Roman"/>
          <w:sz w:val="24"/>
          <w:szCs w:val="24"/>
        </w:rPr>
        <w:t xml:space="preserve"> 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n addition to </w:t>
      </w:r>
      <w:proofErr w:type="spellStart"/>
      <w:r>
        <w:rPr>
          <w:rFonts w:ascii="Times New Roman" w:eastAsia="Times New Roman" w:hAnsi="Times New Roman" w:cs="Times New Roman"/>
          <w:i/>
          <w:sz w:val="24"/>
          <w:szCs w:val="24"/>
        </w:rPr>
        <w:t>Sydowia</w:t>
      </w:r>
      <w:r>
        <w:rPr>
          <w:rFonts w:ascii="Times New Roman" w:eastAsia="Times New Roman" w:hAnsi="Times New Roman" w:cs="Times New Roman"/>
          <w:sz w:val="24"/>
          <w:szCs w:val="24"/>
        </w:rPr>
        <w:t>’s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eneral Author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uidelines.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ubmissions for FUSE should be e-mailed to Danny </w:t>
      </w:r>
      <w:proofErr w:type="spellStart"/>
      <w:r>
        <w:rPr>
          <w:rFonts w:ascii="Times New Roman" w:eastAsia="Times New Roman" w:hAnsi="Times New Roman" w:cs="Times New Roman"/>
          <w:color w:val="000000"/>
          <w:sz w:val="24"/>
          <w:szCs w:val="24"/>
        </w:rPr>
        <w:t>Haelewaters</w:t>
      </w:r>
      <w:proofErr w:type="spellEnd"/>
      <w:r>
        <w:rPr>
          <w:rFonts w:ascii="Times New Roman" w:eastAsia="Times New Roman" w:hAnsi="Times New Roman" w:cs="Times New Roman"/>
          <w:color w:val="000000"/>
          <w:sz w:val="24"/>
          <w:szCs w:val="24"/>
        </w:rPr>
        <w:t xml:space="preserve"> (</w:t>
      </w:r>
      <w:hyperlink r:id="rId10">
        <w:r>
          <w:rPr>
            <w:rFonts w:ascii="Times New Roman" w:eastAsia="Times New Roman" w:hAnsi="Times New Roman" w:cs="Times New Roman"/>
            <w:color w:val="1155CC"/>
            <w:sz w:val="24"/>
            <w:szCs w:val="24"/>
            <w:u w:val="single"/>
          </w:rPr>
          <w:t>danny.haelewaters@gmail.com</w:t>
        </w:r>
      </w:hyperlink>
      <w:r>
        <w:rPr>
          <w:rFonts w:ascii="Times New Roman" w:eastAsia="Times New Roman" w:hAnsi="Times New Roman" w:cs="Times New Roman"/>
          <w:color w:val="000000"/>
          <w:sz w:val="24"/>
          <w:szCs w:val="24"/>
        </w:rPr>
        <w:t xml:space="preserve">). </w:t>
      </w:r>
    </w:p>
    <w:p w14:paraId="00000005" w14:textId="77777777" w:rsidR="0083367B" w:rsidRDefault="00735EFB">
      <w:pPr>
        <w:pBdr>
          <w:top w:val="nil"/>
          <w:left w:val="nil"/>
          <w:bottom w:val="nil"/>
          <w:right w:val="nil"/>
          <w:between w:val="nil"/>
        </w:pBdr>
        <w:spacing w:line="360" w:lineRule="auto"/>
        <w:ind w:left="20" w:right="90"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all other manuscripts, an abstract of no more than 200 words is mandatory. Submission of a manuscript to the Editor implies that the results have not been published or submitted for publication elsewhere, except as an abstract. When the authors are in doubt </w:t>
      </w:r>
      <w:r>
        <w:rPr>
          <w:rFonts w:ascii="Times New Roman" w:eastAsia="Times New Roman" w:hAnsi="Times New Roman" w:cs="Times New Roman"/>
          <w:sz w:val="24"/>
          <w:szCs w:val="24"/>
        </w:rPr>
        <w:t>about</w:t>
      </w:r>
      <w:r>
        <w:rPr>
          <w:rFonts w:ascii="Times New Roman" w:eastAsia="Times New Roman" w:hAnsi="Times New Roman" w:cs="Times New Roman"/>
          <w:color w:val="000000"/>
          <w:sz w:val="24"/>
          <w:szCs w:val="24"/>
        </w:rPr>
        <w:t xml:space="preserve"> the suitability of their </w:t>
      </w:r>
      <w:r>
        <w:rPr>
          <w:rFonts w:ascii="Times New Roman" w:eastAsia="Times New Roman" w:hAnsi="Times New Roman" w:cs="Times New Roman"/>
          <w:sz w:val="24"/>
          <w:szCs w:val="24"/>
        </w:rPr>
        <w:t>manuscript</w:t>
      </w:r>
      <w:r>
        <w:rPr>
          <w:rFonts w:ascii="Times New Roman" w:eastAsia="Times New Roman" w:hAnsi="Times New Roman" w:cs="Times New Roman"/>
          <w:color w:val="000000"/>
          <w:sz w:val="24"/>
          <w:szCs w:val="24"/>
        </w:rPr>
        <w:t xml:space="preserve"> for </w:t>
      </w:r>
      <w:proofErr w:type="spellStart"/>
      <w:r>
        <w:rPr>
          <w:rFonts w:ascii="Times New Roman" w:eastAsia="Times New Roman" w:hAnsi="Times New Roman" w:cs="Times New Roman"/>
          <w:i/>
          <w:color w:val="000000"/>
          <w:sz w:val="24"/>
          <w:szCs w:val="24"/>
        </w:rPr>
        <w:t>Sydowia</w:t>
      </w:r>
      <w:proofErr w:type="spellEnd"/>
      <w:r>
        <w:rPr>
          <w:rFonts w:ascii="Times New Roman" w:eastAsia="Times New Roman" w:hAnsi="Times New Roman" w:cs="Times New Roman"/>
          <w:color w:val="000000"/>
          <w:sz w:val="24"/>
          <w:szCs w:val="24"/>
        </w:rPr>
        <w:t xml:space="preserve">, they should consult with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ditor before </w:t>
      </w:r>
      <w:r>
        <w:rPr>
          <w:rFonts w:ascii="Times New Roman" w:eastAsia="Times New Roman" w:hAnsi="Times New Roman" w:cs="Times New Roman"/>
          <w:sz w:val="24"/>
          <w:szCs w:val="24"/>
        </w:rPr>
        <w:t>submitting</w:t>
      </w:r>
      <w:r>
        <w:rPr>
          <w:rFonts w:ascii="Times New Roman" w:eastAsia="Times New Roman" w:hAnsi="Times New Roman" w:cs="Times New Roman"/>
          <w:color w:val="000000"/>
          <w:sz w:val="24"/>
          <w:szCs w:val="24"/>
        </w:rPr>
        <w:t xml:space="preserve"> the manuscript. </w:t>
      </w:r>
    </w:p>
    <w:p w14:paraId="00000006" w14:textId="77777777" w:rsidR="0083367B" w:rsidRDefault="00735EFB">
      <w:pPr>
        <w:pBdr>
          <w:top w:val="nil"/>
          <w:left w:val="nil"/>
          <w:bottom w:val="nil"/>
          <w:right w:val="nil"/>
          <w:between w:val="nil"/>
        </w:pBdr>
        <w:spacing w:line="360" w:lineRule="auto"/>
        <w:ind w:left="23" w:right="90" w:firstLine="6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w:t>
      </w:r>
      <w:r>
        <w:rPr>
          <w:rFonts w:ascii="Times New Roman" w:eastAsia="Times New Roman" w:hAnsi="Times New Roman" w:cs="Times New Roman"/>
          <w:color w:val="000000"/>
          <w:sz w:val="24"/>
          <w:szCs w:val="24"/>
        </w:rPr>
        <w:t xml:space="preserve"> 2012, </w:t>
      </w:r>
      <w:proofErr w:type="spellStart"/>
      <w:r>
        <w:rPr>
          <w:rFonts w:ascii="Times New Roman" w:eastAsia="Times New Roman" w:hAnsi="Times New Roman" w:cs="Times New Roman"/>
          <w:i/>
          <w:color w:val="000000"/>
          <w:sz w:val="24"/>
          <w:szCs w:val="24"/>
        </w:rPr>
        <w:t>Sydowia</w:t>
      </w:r>
      <w:proofErr w:type="spellEnd"/>
      <w:r>
        <w:rPr>
          <w:rFonts w:ascii="Times New Roman" w:eastAsia="Times New Roman" w:hAnsi="Times New Roman" w:cs="Times New Roman"/>
          <w:color w:val="000000"/>
          <w:sz w:val="24"/>
          <w:szCs w:val="24"/>
        </w:rPr>
        <w:t xml:space="preserve"> provides authors the option to publish open access. Authors can choose open access making freely available, by paying an open access publication fee of EUR </w:t>
      </w:r>
      <w:r>
        <w:rPr>
          <w:rFonts w:ascii="Times New Roman" w:eastAsia="Times New Roman" w:hAnsi="Times New Roman" w:cs="Times New Roman"/>
          <w:sz w:val="24"/>
          <w:szCs w:val="24"/>
        </w:rPr>
        <w:t>25.00/page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color w:val="000000"/>
          <w:sz w:val="24"/>
          <w:szCs w:val="24"/>
        </w:rPr>
        <w:t xml:space="preserve"> articles in the FUSE series are published open acc</w:t>
      </w:r>
      <w:r>
        <w:rPr>
          <w:rFonts w:ascii="Times New Roman" w:eastAsia="Times New Roman" w:hAnsi="Times New Roman" w:cs="Times New Roman"/>
          <w:sz w:val="24"/>
          <w:szCs w:val="24"/>
        </w:rPr>
        <w:t>ess. Funding to cover OA costs for FUSE papers should be sought for but is not mandatory.</w:t>
      </w:r>
    </w:p>
    <w:p w14:paraId="00000007" w14:textId="77777777" w:rsidR="0083367B" w:rsidRDefault="0083367B">
      <w:pPr>
        <w:pBdr>
          <w:top w:val="nil"/>
          <w:left w:val="nil"/>
          <w:bottom w:val="nil"/>
          <w:right w:val="nil"/>
          <w:between w:val="nil"/>
        </w:pBdr>
        <w:spacing w:line="360" w:lineRule="auto"/>
        <w:ind w:left="23" w:right="90" w:firstLine="689"/>
        <w:jc w:val="both"/>
        <w:rPr>
          <w:rFonts w:ascii="Times New Roman" w:eastAsia="Times New Roman" w:hAnsi="Times New Roman" w:cs="Times New Roman"/>
          <w:color w:val="000000"/>
          <w:sz w:val="24"/>
          <w:szCs w:val="24"/>
        </w:rPr>
      </w:pPr>
    </w:p>
    <w:p w14:paraId="00000008" w14:textId="77777777" w:rsidR="0083367B" w:rsidRDefault="00735EFB">
      <w:pPr>
        <w:pBdr>
          <w:top w:val="nil"/>
          <w:left w:val="nil"/>
          <w:bottom w:val="nil"/>
          <w:right w:val="nil"/>
          <w:between w:val="nil"/>
        </w:pBdr>
        <w:spacing w:line="360" w:lineRule="auto"/>
        <w:ind w:left="23" w:right="90" w:hanging="2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Manuscript preparation</w:t>
      </w:r>
    </w:p>
    <w:p w14:paraId="00000009" w14:textId="40187216" w:rsidR="0083367B" w:rsidRDefault="00735EFB">
      <w:pPr>
        <w:pBdr>
          <w:top w:val="nil"/>
          <w:left w:val="nil"/>
          <w:bottom w:val="nil"/>
          <w:right w:val="nil"/>
          <w:between w:val="nil"/>
        </w:pBdr>
        <w:spacing w:line="360" w:lineRule="auto"/>
        <w:ind w:left="23" w:right="90"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proper and quick processing of your manuscript requires a clean manuscript regarding both its scientific content and its formal presentation. Detailed information on the layout/style conventions recommended for </w:t>
      </w:r>
      <w:proofErr w:type="spellStart"/>
      <w:r>
        <w:rPr>
          <w:rFonts w:ascii="Times New Roman" w:eastAsia="Times New Roman" w:hAnsi="Times New Roman" w:cs="Times New Roman"/>
          <w:i/>
          <w:color w:val="000000"/>
          <w:sz w:val="24"/>
          <w:szCs w:val="24"/>
        </w:rPr>
        <w:t>Sydowia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is found here in the template document,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‘Sydowia_Manuscript_Template_2020.</w:t>
      </w:r>
      <w:r>
        <w:rPr>
          <w:rFonts w:ascii="Times New Roman" w:eastAsia="Times New Roman" w:hAnsi="Times New Roman" w:cs="Times New Roman"/>
          <w:sz w:val="24"/>
          <w:szCs w:val="24"/>
        </w:rPr>
        <w:t xml:space="preserve">doc’ </w:t>
      </w:r>
      <w:r>
        <w:rPr>
          <w:rFonts w:ascii="Times New Roman" w:eastAsia="Times New Roman" w:hAnsi="Times New Roman" w:cs="Times New Roman"/>
          <w:color w:val="000000"/>
          <w:sz w:val="24"/>
          <w:szCs w:val="24"/>
        </w:rPr>
        <w:t>(</w:t>
      </w:r>
      <w:hyperlink r:id="rId11" w:history="1">
        <w:r w:rsidR="00AF178A" w:rsidRPr="00AF178A">
          <w:rPr>
            <w:rStyle w:val="Hyperlink"/>
            <w:rFonts w:ascii="Times New Roman" w:eastAsia="Times New Roman" w:hAnsi="Times New Roman" w:cs="Times New Roman"/>
            <w:sz w:val="24"/>
            <w:szCs w:val="24"/>
          </w:rPr>
          <w:t>PDF-Link</w:t>
        </w:r>
      </w:hyperlink>
      <w:r w:rsidR="00AF178A">
        <w:rPr>
          <w:rFonts w:ascii="Times New Roman" w:eastAsia="Times New Roman" w:hAnsi="Times New Roman" w:cs="Times New Roman"/>
          <w:color w:val="000000"/>
          <w:sz w:val="24"/>
          <w:szCs w:val="24"/>
        </w:rPr>
        <w:t xml:space="preserve"> </w:t>
      </w:r>
      <w:hyperlink r:id="rId12" w:history="1">
        <w:r w:rsidR="00AF178A" w:rsidRPr="00AF178A">
          <w:rPr>
            <w:rStyle w:val="Hyperlink"/>
            <w:rFonts w:ascii="Times New Roman" w:eastAsia="Times New Roman" w:hAnsi="Times New Roman" w:cs="Times New Roman"/>
            <w:sz w:val="24"/>
            <w:szCs w:val="24"/>
          </w:rPr>
          <w:t>WORD-Link</w:t>
        </w:r>
      </w:hyperlink>
      <w:r>
        <w:rPr>
          <w:rFonts w:ascii="Times New Roman" w:eastAsia="Times New Roman" w:hAnsi="Times New Roman" w:cs="Times New Roman"/>
          <w:color w:val="000000"/>
          <w:sz w:val="24"/>
          <w:szCs w:val="24"/>
        </w:rPr>
        <w:t xml:space="preserve">). When in doubt </w:t>
      </w:r>
      <w:r>
        <w:rPr>
          <w:rFonts w:ascii="Times New Roman" w:eastAsia="Times New Roman" w:hAnsi="Times New Roman" w:cs="Times New Roman"/>
          <w:sz w:val="24"/>
          <w:szCs w:val="24"/>
        </w:rPr>
        <w:t>regarding</w:t>
      </w:r>
      <w:r>
        <w:rPr>
          <w:rFonts w:ascii="Times New Roman" w:eastAsia="Times New Roman" w:hAnsi="Times New Roman" w:cs="Times New Roman"/>
          <w:color w:val="000000"/>
          <w:sz w:val="24"/>
          <w:szCs w:val="24"/>
        </w:rPr>
        <w:t xml:space="preserve"> the presentation of speci</w:t>
      </w:r>
      <w:r>
        <w:rPr>
          <w:rFonts w:ascii="Times New Roman" w:eastAsia="Times New Roman" w:hAnsi="Times New Roman" w:cs="Times New Roman"/>
          <w:sz w:val="24"/>
          <w:szCs w:val="24"/>
        </w:rPr>
        <w:t>fic</w:t>
      </w:r>
      <w:r>
        <w:rPr>
          <w:rFonts w:ascii="Times New Roman" w:eastAsia="Times New Roman" w:hAnsi="Times New Roman" w:cs="Times New Roman"/>
          <w:color w:val="000000"/>
          <w:sz w:val="24"/>
          <w:szCs w:val="24"/>
        </w:rPr>
        <w:t xml:space="preserve"> items, please refer to papers recently published in </w:t>
      </w:r>
      <w:proofErr w:type="spellStart"/>
      <w:r>
        <w:rPr>
          <w:rFonts w:ascii="Times New Roman" w:eastAsia="Times New Roman" w:hAnsi="Times New Roman" w:cs="Times New Roman"/>
          <w:i/>
          <w:color w:val="000000"/>
          <w:sz w:val="24"/>
          <w:szCs w:val="24"/>
        </w:rPr>
        <w:t>Sydowia</w:t>
      </w:r>
      <w:proofErr w:type="spellEnd"/>
      <w:r>
        <w:rPr>
          <w:rFonts w:ascii="Times New Roman" w:eastAsia="Times New Roman" w:hAnsi="Times New Roman" w:cs="Times New Roman"/>
          <w:color w:val="000000"/>
          <w:sz w:val="24"/>
          <w:szCs w:val="24"/>
        </w:rPr>
        <w:t xml:space="preserve">. </w:t>
      </w:r>
    </w:p>
    <w:p w14:paraId="0000000A" w14:textId="77777777" w:rsidR="0083367B" w:rsidRDefault="0083367B">
      <w:pPr>
        <w:pBdr>
          <w:top w:val="nil"/>
          <w:left w:val="nil"/>
          <w:bottom w:val="nil"/>
          <w:right w:val="nil"/>
          <w:between w:val="nil"/>
        </w:pBdr>
        <w:spacing w:line="360" w:lineRule="auto"/>
        <w:ind w:left="23" w:right="90" w:firstLine="689"/>
        <w:jc w:val="both"/>
        <w:rPr>
          <w:rFonts w:ascii="Times New Roman" w:eastAsia="Times New Roman" w:hAnsi="Times New Roman" w:cs="Times New Roman"/>
          <w:sz w:val="24"/>
          <w:szCs w:val="24"/>
        </w:rPr>
      </w:pPr>
    </w:p>
    <w:p w14:paraId="0000000B" w14:textId="77777777" w:rsidR="0083367B" w:rsidRDefault="00735EFB">
      <w:pPr>
        <w:keepNext/>
        <w:pBdr>
          <w:top w:val="nil"/>
          <w:left w:val="nil"/>
          <w:bottom w:val="nil"/>
          <w:right w:val="nil"/>
          <w:between w:val="nil"/>
        </w:pBdr>
        <w:spacing w:line="360" w:lineRule="auto"/>
        <w:ind w:left="20" w:right="90" w:hanging="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Responsibility</w:t>
      </w:r>
    </w:p>
    <w:p w14:paraId="0000000C" w14:textId="77777777" w:rsidR="0083367B" w:rsidRDefault="00735EFB">
      <w:pPr>
        <w:pBdr>
          <w:top w:val="nil"/>
          <w:left w:val="nil"/>
          <w:bottom w:val="nil"/>
          <w:right w:val="nil"/>
          <w:between w:val="nil"/>
        </w:pBdr>
        <w:spacing w:line="360" w:lineRule="auto"/>
        <w:ind w:left="20" w:right="90"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author(s) alone bear full responsibility for the form and contents of their contributions. Submission of a manuscript for publication implies that all authors have agreed to publication. The authors must ensure that the manuscript does not infringe copyrights or property rights. The Editor of </w:t>
      </w:r>
      <w:proofErr w:type="spellStart"/>
      <w:r>
        <w:rPr>
          <w:rFonts w:ascii="Times New Roman" w:eastAsia="Times New Roman" w:hAnsi="Times New Roman" w:cs="Times New Roman"/>
          <w:i/>
          <w:color w:val="000000"/>
          <w:sz w:val="24"/>
          <w:szCs w:val="24"/>
        </w:rPr>
        <w:t>Sydowia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will not bear any responsibility in issues of copyright infringement.</w:t>
      </w:r>
    </w:p>
    <w:p w14:paraId="0000000D" w14:textId="77777777" w:rsidR="0083367B" w:rsidRDefault="0083367B">
      <w:pPr>
        <w:pBdr>
          <w:top w:val="nil"/>
          <w:left w:val="nil"/>
          <w:bottom w:val="nil"/>
          <w:right w:val="nil"/>
          <w:between w:val="nil"/>
        </w:pBdr>
        <w:spacing w:line="360" w:lineRule="auto"/>
        <w:ind w:left="20" w:right="90" w:firstLine="689"/>
        <w:jc w:val="both"/>
        <w:rPr>
          <w:rFonts w:ascii="Times New Roman" w:eastAsia="Times New Roman" w:hAnsi="Times New Roman" w:cs="Times New Roman"/>
          <w:sz w:val="24"/>
          <w:szCs w:val="24"/>
        </w:rPr>
      </w:pPr>
    </w:p>
    <w:p w14:paraId="0000000E" w14:textId="77777777" w:rsidR="0083367B" w:rsidRDefault="00735EFB">
      <w:pPr>
        <w:keepNext/>
        <w:pBdr>
          <w:top w:val="nil"/>
          <w:left w:val="nil"/>
          <w:bottom w:val="nil"/>
          <w:right w:val="nil"/>
          <w:between w:val="nil"/>
        </w:pBdr>
        <w:spacing w:line="360" w:lineRule="auto"/>
        <w:ind w:left="23" w:right="9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Review of </w:t>
      </w:r>
      <w:r>
        <w:rPr>
          <w:rFonts w:ascii="Times New Roman" w:eastAsia="Times New Roman" w:hAnsi="Times New Roman" w:cs="Times New Roman"/>
          <w:b/>
          <w:sz w:val="24"/>
          <w:szCs w:val="24"/>
        </w:rPr>
        <w:t>manuscripts</w:t>
      </w:r>
    </w:p>
    <w:p w14:paraId="0000000F" w14:textId="77777777" w:rsidR="0083367B" w:rsidRDefault="00735EFB">
      <w:pPr>
        <w:pBdr>
          <w:top w:val="nil"/>
          <w:left w:val="nil"/>
          <w:bottom w:val="nil"/>
          <w:right w:val="nil"/>
          <w:between w:val="nil"/>
        </w:pBdr>
        <w:spacing w:line="360" w:lineRule="auto"/>
        <w:ind w:left="20" w:right="90" w:firstLine="6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All manuscripts are reviewed by two </w:t>
      </w:r>
      <w:r>
        <w:rPr>
          <w:rFonts w:ascii="Times New Roman" w:eastAsia="Times New Roman" w:hAnsi="Times New Roman" w:cs="Times New Roman"/>
          <w:sz w:val="24"/>
          <w:szCs w:val="24"/>
        </w:rPr>
        <w:t xml:space="preserve">reviewers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sz w:val="24"/>
          <w:szCs w:val="24"/>
        </w:rPr>
        <w:t>a member of the Editorial Board</w:t>
      </w:r>
      <w:r>
        <w:rPr>
          <w:rFonts w:ascii="Times New Roman" w:eastAsia="Times New Roman" w:hAnsi="Times New Roman" w:cs="Times New Roman"/>
          <w:color w:val="000000"/>
          <w:sz w:val="24"/>
          <w:szCs w:val="24"/>
        </w:rPr>
        <w:t xml:space="preserve">. In case of doubt, the right to consult additional experts is reserved to the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ditor. </w:t>
      </w:r>
      <w:proofErr w:type="spellStart"/>
      <w:r>
        <w:rPr>
          <w:rFonts w:ascii="Times New Roman" w:eastAsia="Times New Roman" w:hAnsi="Times New Roman" w:cs="Times New Roman"/>
          <w:i/>
          <w:color w:val="000000"/>
          <w:sz w:val="24"/>
          <w:szCs w:val="24"/>
        </w:rPr>
        <w:t>Sydowia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will only accept manuscripts that</w:t>
      </w:r>
      <w:r>
        <w:rPr>
          <w:rFonts w:ascii="Times New Roman" w:eastAsia="Times New Roman" w:hAnsi="Times New Roman" w:cs="Times New Roman"/>
          <w:sz w:val="24"/>
          <w:szCs w:val="24"/>
        </w:rPr>
        <w:t xml:space="preserve"> are in accord with the General Author Guidelines.</w:t>
      </w:r>
    </w:p>
    <w:p w14:paraId="00000010" w14:textId="77777777" w:rsidR="0083367B" w:rsidRDefault="0083367B">
      <w:pPr>
        <w:pBdr>
          <w:top w:val="nil"/>
          <w:left w:val="nil"/>
          <w:bottom w:val="nil"/>
          <w:right w:val="nil"/>
          <w:between w:val="nil"/>
        </w:pBdr>
        <w:spacing w:line="360" w:lineRule="auto"/>
        <w:ind w:left="20" w:right="90" w:firstLine="689"/>
        <w:jc w:val="both"/>
        <w:rPr>
          <w:rFonts w:ascii="Times New Roman" w:eastAsia="Times New Roman" w:hAnsi="Times New Roman" w:cs="Times New Roman"/>
          <w:color w:val="000000"/>
          <w:sz w:val="24"/>
          <w:szCs w:val="24"/>
        </w:rPr>
      </w:pPr>
    </w:p>
    <w:p w14:paraId="00000011" w14:textId="77777777" w:rsidR="0083367B" w:rsidRDefault="00735EFB">
      <w:pPr>
        <w:keepNext/>
        <w:pBdr>
          <w:top w:val="nil"/>
          <w:left w:val="nil"/>
          <w:bottom w:val="nil"/>
          <w:right w:val="nil"/>
          <w:between w:val="nil"/>
        </w:pBdr>
        <w:spacing w:line="360" w:lineRule="auto"/>
        <w:ind w:left="20" w:right="9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Submission of manuscripts</w:t>
      </w:r>
    </w:p>
    <w:p w14:paraId="00000012" w14:textId="77777777" w:rsidR="0083367B" w:rsidRDefault="00735EFB">
      <w:pPr>
        <w:pBdr>
          <w:top w:val="nil"/>
          <w:left w:val="nil"/>
          <w:bottom w:val="nil"/>
          <w:right w:val="nil"/>
          <w:between w:val="nil"/>
        </w:pBdr>
        <w:spacing w:line="360" w:lineRule="auto"/>
        <w:ind w:left="20" w:right="90"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submit your manuscript electronically as e-mail attachments, or </w:t>
      </w:r>
      <w:r>
        <w:rPr>
          <w:rFonts w:ascii="Times New Roman" w:eastAsia="Times New Roman" w:hAnsi="Times New Roman" w:cs="Times New Roman"/>
          <w:sz w:val="24"/>
          <w:szCs w:val="24"/>
        </w:rPr>
        <w:t>using</w:t>
      </w:r>
      <w:r>
        <w:rPr>
          <w:rFonts w:ascii="Times New Roman" w:eastAsia="Times New Roman" w:hAnsi="Times New Roman" w:cs="Times New Roman"/>
          <w:color w:val="000000"/>
          <w:sz w:val="24"/>
          <w:szCs w:val="24"/>
        </w:rPr>
        <w:t xml:space="preserve"> an online file-sender service if the files are too large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to the Editor, </w:t>
      </w:r>
      <w:proofErr w:type="spellStart"/>
      <w:r>
        <w:rPr>
          <w:rFonts w:ascii="Times New Roman" w:eastAsia="Times New Roman" w:hAnsi="Times New Roman" w:cs="Times New Roman"/>
          <w:color w:val="000000"/>
          <w:sz w:val="24"/>
          <w:szCs w:val="24"/>
        </w:rPr>
        <w:t>Irmgard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Greilhuber</w:t>
      </w:r>
      <w:proofErr w:type="spellEnd"/>
      <w:r>
        <w:rPr>
          <w:rFonts w:ascii="Times New Roman" w:eastAsia="Times New Roman" w:hAnsi="Times New Roman" w:cs="Times New Roman"/>
          <w:color w:val="000000"/>
          <w:sz w:val="24"/>
          <w:szCs w:val="24"/>
        </w:rPr>
        <w:t xml:space="preserve"> (</w:t>
      </w:r>
      <w:hyperlink r:id="rId13">
        <w:r>
          <w:rPr>
            <w:rFonts w:ascii="Times New Roman" w:eastAsia="Times New Roman" w:hAnsi="Times New Roman" w:cs="Times New Roman"/>
            <w:color w:val="1155CC"/>
            <w:sz w:val="24"/>
            <w:szCs w:val="24"/>
            <w:u w:val="single"/>
          </w:rPr>
          <w:t>irmgard.greilhuber@univie.ac.at</w:t>
        </w:r>
      </w:hyperlink>
      <w:r>
        <w:rPr>
          <w:rFonts w:ascii="Times New Roman" w:eastAsia="Times New Roman" w:hAnsi="Times New Roman" w:cs="Times New Roman"/>
          <w:color w:val="000000"/>
          <w:sz w:val="24"/>
          <w:szCs w:val="24"/>
        </w:rPr>
        <w:t>). Manuscripts</w:t>
      </w:r>
      <w:r>
        <w:rPr>
          <w:rFonts w:ascii="Times New Roman" w:eastAsia="Times New Roman" w:hAnsi="Times New Roman" w:cs="Times New Roman"/>
          <w:sz w:val="24"/>
          <w:szCs w:val="24"/>
        </w:rPr>
        <w:t xml:space="preserve"> that</w:t>
      </w:r>
      <w:r>
        <w:rPr>
          <w:rFonts w:ascii="Times New Roman" w:eastAsia="Times New Roman" w:hAnsi="Times New Roman" w:cs="Times New Roman"/>
          <w:color w:val="000000"/>
          <w:sz w:val="24"/>
          <w:szCs w:val="24"/>
        </w:rPr>
        <w:t xml:space="preserve"> are not prepared according to our editorial requirements (see template document,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ydowia</w:t>
      </w:r>
      <w:r>
        <w:rPr>
          <w:rFonts w:ascii="Times New Roman" w:eastAsia="Times New Roman" w:hAnsi="Times New Roman" w:cs="Times New Roman"/>
          <w:color w:val="000000"/>
          <w:sz w:val="24"/>
          <w:szCs w:val="24"/>
        </w:rPr>
        <w:t>_Manuscript_Template_2020.doc</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or containing tables and/or figures</w:t>
      </w:r>
      <w:r>
        <w:rPr>
          <w:rFonts w:ascii="Times New Roman" w:eastAsia="Times New Roman" w:hAnsi="Times New Roman" w:cs="Times New Roman"/>
          <w:sz w:val="24"/>
          <w:szCs w:val="24"/>
        </w:rPr>
        <w:t xml:space="preserve"> or</w:t>
      </w:r>
      <w:r>
        <w:rPr>
          <w:rFonts w:ascii="Times New Roman" w:eastAsia="Times New Roman" w:hAnsi="Times New Roman" w:cs="Times New Roman"/>
          <w:color w:val="000000"/>
          <w:sz w:val="24"/>
          <w:szCs w:val="24"/>
        </w:rPr>
        <w:t xml:space="preserve"> plates not fitting the page format [maximum printable area: 219 mm × 82 mm (1 column)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219 × 170 mm (2 columns)] will be </w:t>
      </w:r>
      <w:r>
        <w:rPr>
          <w:rFonts w:ascii="Times New Roman" w:eastAsia="Times New Roman" w:hAnsi="Times New Roman" w:cs="Times New Roman"/>
          <w:sz w:val="24"/>
          <w:szCs w:val="24"/>
        </w:rPr>
        <w:t>returned to the corresponding author</w:t>
      </w:r>
      <w:r>
        <w:rPr>
          <w:rFonts w:ascii="Times New Roman" w:eastAsia="Times New Roman" w:hAnsi="Times New Roman" w:cs="Times New Roman"/>
          <w:color w:val="000000"/>
          <w:sz w:val="24"/>
          <w:szCs w:val="24"/>
        </w:rPr>
        <w:t>.</w:t>
      </w:r>
    </w:p>
    <w:p w14:paraId="00000013" w14:textId="77777777" w:rsidR="0083367B" w:rsidRDefault="0083367B">
      <w:pPr>
        <w:pBdr>
          <w:top w:val="nil"/>
          <w:left w:val="nil"/>
          <w:bottom w:val="nil"/>
          <w:right w:val="nil"/>
          <w:between w:val="nil"/>
        </w:pBdr>
        <w:spacing w:line="360" w:lineRule="auto"/>
        <w:ind w:left="20" w:right="90" w:firstLine="689"/>
        <w:jc w:val="center"/>
        <w:rPr>
          <w:rFonts w:ascii="Times New Roman" w:eastAsia="Times New Roman" w:hAnsi="Times New Roman" w:cs="Times New Roman"/>
          <w:color w:val="000000"/>
          <w:sz w:val="24"/>
          <w:szCs w:val="24"/>
        </w:rPr>
      </w:pPr>
    </w:p>
    <w:p w14:paraId="00000014" w14:textId="77777777" w:rsidR="0083367B" w:rsidRDefault="00735EFB">
      <w:pPr>
        <w:pBdr>
          <w:top w:val="nil"/>
          <w:left w:val="nil"/>
          <w:bottom w:val="nil"/>
          <w:right w:val="nil"/>
          <w:between w:val="nil"/>
        </w:pBdr>
        <w:spacing w:line="360" w:lineRule="auto"/>
        <w:ind w:left="20" w:right="90" w:firstLine="689"/>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Electronic submission guidelines</w:t>
      </w:r>
    </w:p>
    <w:p w14:paraId="00000015" w14:textId="77777777" w:rsidR="0083367B" w:rsidRDefault="00735EFB">
      <w:pPr>
        <w:pBdr>
          <w:top w:val="nil"/>
          <w:left w:val="nil"/>
          <w:bottom w:val="nil"/>
          <w:right w:val="nil"/>
          <w:between w:val="nil"/>
        </w:pBdr>
        <w:spacing w:line="360" w:lineRule="auto"/>
        <w:ind w:right="53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First submission: </w:t>
      </w:r>
      <w:r>
        <w:rPr>
          <w:rFonts w:ascii="Times New Roman" w:eastAsia="Times New Roman" w:hAnsi="Times New Roman" w:cs="Times New Roman"/>
          <w:color w:val="000000"/>
          <w:sz w:val="24"/>
          <w:szCs w:val="24"/>
        </w:rPr>
        <w:t>Th</w:t>
      </w:r>
      <w:r>
        <w:rPr>
          <w:rFonts w:ascii="Times New Roman" w:eastAsia="Times New Roman" w:hAnsi="Times New Roman" w:cs="Times New Roman"/>
          <w:sz w:val="24"/>
          <w:szCs w:val="24"/>
        </w:rPr>
        <w:t>ree</w:t>
      </w:r>
      <w:r>
        <w:rPr>
          <w:rFonts w:ascii="Times New Roman" w:eastAsia="Times New Roman" w:hAnsi="Times New Roman" w:cs="Times New Roman"/>
          <w:color w:val="000000"/>
          <w:sz w:val="24"/>
          <w:szCs w:val="24"/>
        </w:rPr>
        <w:t xml:space="preserve"> files are required</w:t>
      </w:r>
      <w:r>
        <w:rPr>
          <w:rFonts w:ascii="Times New Roman" w:eastAsia="Times New Roman" w:hAnsi="Times New Roman" w:cs="Times New Roman"/>
          <w:sz w:val="24"/>
          <w:szCs w:val="24"/>
        </w:rPr>
        <w:t xml:space="preserve">, each file name starting with the surname of the corresponding author. Send all files as e-mail attachments </w:t>
      </w:r>
      <w:proofErr w:type="gramStart"/>
      <w:r>
        <w:rPr>
          <w:rFonts w:ascii="Times New Roman" w:eastAsia="Times New Roman" w:hAnsi="Times New Roman" w:cs="Times New Roman"/>
          <w:sz w:val="24"/>
          <w:szCs w:val="24"/>
        </w:rPr>
        <w:t xml:space="preserve">to </w:t>
      </w:r>
      <w:proofErr w:type="gramEnd"/>
      <w:r w:rsidR="00587509">
        <w:fldChar w:fldCharType="begin"/>
      </w:r>
      <w:r w:rsidR="00587509">
        <w:instrText xml:space="preserve"> HYPERLINK "mailto:irmgard.greilhuber@univie.ac.at" \h </w:instrText>
      </w:r>
      <w:r w:rsidR="00587509">
        <w:fldChar w:fldCharType="separate"/>
      </w:r>
      <w:r>
        <w:rPr>
          <w:rFonts w:ascii="Times New Roman" w:eastAsia="Times New Roman" w:hAnsi="Times New Roman" w:cs="Times New Roman"/>
          <w:color w:val="1155CC"/>
          <w:sz w:val="24"/>
          <w:szCs w:val="24"/>
          <w:u w:val="single"/>
        </w:rPr>
        <w:t>irmgard.greilhuber@univie.ac.at</w:t>
      </w:r>
      <w:r w:rsidR="00587509">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sz w:val="24"/>
          <w:szCs w:val="24"/>
        </w:rPr>
        <w:t>. If the files are too large, use an online file-sender service or an upload drive.</w:t>
      </w:r>
    </w:p>
    <w:p w14:paraId="00000016" w14:textId="77777777" w:rsidR="0083367B" w:rsidRDefault="00735EFB">
      <w:pPr>
        <w:numPr>
          <w:ilvl w:val="0"/>
          <w:numId w:val="1"/>
        </w:numPr>
        <w:pBdr>
          <w:top w:val="nil"/>
          <w:left w:val="nil"/>
          <w:bottom w:val="nil"/>
          <w:right w:val="nil"/>
          <w:between w:val="nil"/>
        </w:pBdr>
        <w:tabs>
          <w:tab w:val="right" w:pos="8505"/>
        </w:tabs>
        <w:spacing w:line="360" w:lineRule="auto"/>
        <w:ind w:left="1281" w:right="539"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Surn</w:t>
      </w:r>
      <w:r>
        <w:rPr>
          <w:rFonts w:ascii="Times New Roman" w:eastAsia="Times New Roman" w:hAnsi="Times New Roman" w:cs="Times New Roman"/>
          <w:color w:val="000000"/>
          <w:sz w:val="24"/>
          <w:szCs w:val="24"/>
        </w:rPr>
        <w:t>ame_letter.pdf</w:t>
      </w:r>
      <w:r>
        <w:rPr>
          <w:rFonts w:ascii="Times New Roman" w:eastAsia="Times New Roman" w:hAnsi="Times New Roman" w:cs="Times New Roman"/>
          <w:color w:val="000000"/>
          <w:sz w:val="24"/>
          <w:szCs w:val="24"/>
        </w:rPr>
        <w:tab/>
        <w:t>(covering letter)</w:t>
      </w:r>
    </w:p>
    <w:p w14:paraId="00000017" w14:textId="77777777" w:rsidR="0083367B" w:rsidRDefault="00735EFB">
      <w:pPr>
        <w:numPr>
          <w:ilvl w:val="0"/>
          <w:numId w:val="1"/>
        </w:numPr>
        <w:pBdr>
          <w:top w:val="nil"/>
          <w:left w:val="nil"/>
          <w:bottom w:val="nil"/>
          <w:right w:val="nil"/>
          <w:between w:val="nil"/>
        </w:pBdr>
        <w:tabs>
          <w:tab w:val="right" w:pos="8505"/>
        </w:tabs>
        <w:spacing w:line="360" w:lineRule="auto"/>
        <w:ind w:right="539" w:hanging="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Surn</w:t>
      </w:r>
      <w:r>
        <w:rPr>
          <w:rFonts w:ascii="Times New Roman" w:eastAsia="Times New Roman" w:hAnsi="Times New Roman" w:cs="Times New Roman"/>
          <w:color w:val="000000"/>
          <w:sz w:val="24"/>
          <w:szCs w:val="24"/>
        </w:rPr>
        <w:t>ame_manuscript.pdf</w:t>
      </w:r>
      <w:r>
        <w:rPr>
          <w:rFonts w:ascii="Times New Roman" w:eastAsia="Times New Roman" w:hAnsi="Times New Roman" w:cs="Times New Roman"/>
          <w:color w:val="000000"/>
          <w:sz w:val="24"/>
          <w:szCs w:val="24"/>
        </w:rPr>
        <w:tab/>
        <w:t>(full manuscript)</w:t>
      </w:r>
    </w:p>
    <w:p w14:paraId="00000018" w14:textId="77777777" w:rsidR="0083367B" w:rsidRDefault="00735EFB">
      <w:pPr>
        <w:numPr>
          <w:ilvl w:val="0"/>
          <w:numId w:val="1"/>
        </w:numPr>
        <w:pBdr>
          <w:top w:val="nil"/>
          <w:left w:val="nil"/>
          <w:bottom w:val="nil"/>
          <w:right w:val="nil"/>
          <w:between w:val="nil"/>
        </w:pBdr>
        <w:tabs>
          <w:tab w:val="right" w:pos="8505"/>
        </w:tabs>
        <w:spacing w:line="360" w:lineRule="auto"/>
        <w:ind w:right="539" w:hanging="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Surn</w:t>
      </w:r>
      <w:r>
        <w:rPr>
          <w:rFonts w:ascii="Times New Roman" w:eastAsia="Times New Roman" w:hAnsi="Times New Roman" w:cs="Times New Roman"/>
          <w:color w:val="000000"/>
          <w:sz w:val="24"/>
          <w:szCs w:val="24"/>
        </w:rPr>
        <w:t xml:space="preserve">ame_text.doc (or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sz w:val="24"/>
          <w:szCs w:val="24"/>
        </w:rPr>
        <w:t>docx</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(text without illustrations)</w:t>
      </w:r>
    </w:p>
    <w:p w14:paraId="00000019" w14:textId="77777777" w:rsidR="0083367B" w:rsidRDefault="0083367B">
      <w:pPr>
        <w:pBdr>
          <w:top w:val="nil"/>
          <w:left w:val="nil"/>
          <w:bottom w:val="nil"/>
          <w:right w:val="nil"/>
          <w:between w:val="nil"/>
        </w:pBdr>
        <w:tabs>
          <w:tab w:val="right" w:pos="8505"/>
        </w:tabs>
        <w:spacing w:line="360" w:lineRule="auto"/>
        <w:ind w:right="539"/>
        <w:jc w:val="both"/>
        <w:rPr>
          <w:rFonts w:ascii="Times New Roman" w:eastAsia="Times New Roman" w:hAnsi="Times New Roman" w:cs="Times New Roman"/>
          <w:sz w:val="24"/>
          <w:szCs w:val="24"/>
        </w:rPr>
      </w:pPr>
    </w:p>
    <w:p w14:paraId="0000001A" w14:textId="77777777" w:rsidR="0083367B" w:rsidRDefault="00735EFB">
      <w:pPr>
        <w:pBdr>
          <w:top w:val="nil"/>
          <w:left w:val="nil"/>
          <w:bottom w:val="nil"/>
          <w:right w:val="nil"/>
          <w:between w:val="nil"/>
        </w:pBdr>
        <w:spacing w:line="360" w:lineRule="auto"/>
        <w:ind w:right="539"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cover letter must be submitted as part of the submission process, stating on behalf of all authors that the work has not been published and is not being considered for publication elsewhere. </w:t>
      </w:r>
      <w:r>
        <w:rPr>
          <w:rFonts w:ascii="Times New Roman" w:eastAsia="Times New Roman" w:hAnsi="Times New Roman" w:cs="Times New Roman"/>
          <w:sz w:val="24"/>
          <w:szCs w:val="24"/>
        </w:rPr>
        <w:t>Corresponding authors</w:t>
      </w:r>
      <w:r>
        <w:rPr>
          <w:rFonts w:ascii="Times New Roman" w:eastAsia="Times New Roman" w:hAnsi="Times New Roman" w:cs="Times New Roman"/>
          <w:color w:val="000000"/>
          <w:sz w:val="24"/>
          <w:szCs w:val="24"/>
        </w:rPr>
        <w:t xml:space="preserve"> are requested to </w:t>
      </w:r>
      <w:r>
        <w:rPr>
          <w:rFonts w:ascii="Times New Roman" w:eastAsia="Times New Roman" w:hAnsi="Times New Roman" w:cs="Times New Roman"/>
          <w:b/>
          <w:color w:val="000000"/>
          <w:sz w:val="24"/>
          <w:szCs w:val="24"/>
        </w:rPr>
        <w:t>suggest</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 xml:space="preserve">three </w:t>
      </w:r>
      <w:proofErr w:type="gramStart"/>
      <w:r>
        <w:rPr>
          <w:rFonts w:ascii="Times New Roman" w:eastAsia="Times New Roman" w:hAnsi="Times New Roman" w:cs="Times New Roman"/>
          <w:b/>
          <w:color w:val="000000"/>
          <w:sz w:val="24"/>
          <w:szCs w:val="24"/>
        </w:rPr>
        <w:lastRenderedPageBreak/>
        <w:t>potential</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reviewers</w:t>
      </w:r>
      <w:r>
        <w:rPr>
          <w:rFonts w:ascii="Times New Roman" w:eastAsia="Times New Roman" w:hAnsi="Times New Roman" w:cs="Times New Roman"/>
          <w:color w:val="000000"/>
          <w:sz w:val="24"/>
          <w:szCs w:val="24"/>
        </w:rPr>
        <w:t xml:space="preserve"> (full names, affiliations, and e-mail addresses) who have not seen the manuscript </w:t>
      </w:r>
      <w:r>
        <w:rPr>
          <w:rFonts w:ascii="Times New Roman" w:eastAsia="Times New Roman" w:hAnsi="Times New Roman" w:cs="Times New Roman"/>
          <w:sz w:val="24"/>
          <w:szCs w:val="24"/>
        </w:rPr>
        <w:t xml:space="preserve">prior to </w:t>
      </w:r>
      <w:r>
        <w:rPr>
          <w:rFonts w:ascii="Times New Roman" w:eastAsia="Times New Roman" w:hAnsi="Times New Roman" w:cs="Times New Roman"/>
          <w:color w:val="000000"/>
          <w:sz w:val="24"/>
          <w:szCs w:val="24"/>
        </w:rPr>
        <w:t>submission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Please d</w:t>
      </w:r>
      <w:r>
        <w:rPr>
          <w:rFonts w:ascii="Times New Roman" w:eastAsia="Times New Roman" w:hAnsi="Times New Roman" w:cs="Times New Roman"/>
          <w:color w:val="000000"/>
          <w:sz w:val="24"/>
          <w:szCs w:val="24"/>
        </w:rPr>
        <w:t xml:space="preserve">o not include </w:t>
      </w:r>
      <w:r>
        <w:rPr>
          <w:rFonts w:ascii="Times New Roman" w:eastAsia="Times New Roman" w:hAnsi="Times New Roman" w:cs="Times New Roman"/>
          <w:sz w:val="24"/>
          <w:szCs w:val="24"/>
        </w:rPr>
        <w:t>your</w:t>
      </w:r>
      <w:r>
        <w:rPr>
          <w:rFonts w:ascii="Times New Roman" w:eastAsia="Times New Roman" w:hAnsi="Times New Roman" w:cs="Times New Roman"/>
          <w:color w:val="000000"/>
          <w:sz w:val="24"/>
          <w:szCs w:val="24"/>
        </w:rPr>
        <w:t xml:space="preserve"> cover letter in the body of the manuscript.</w:t>
      </w:r>
    </w:p>
    <w:p w14:paraId="0000001B" w14:textId="77777777" w:rsidR="0083367B" w:rsidRDefault="00735EFB">
      <w:pPr>
        <w:pBdr>
          <w:top w:val="nil"/>
          <w:left w:val="nil"/>
          <w:bottom w:val="nil"/>
          <w:right w:val="nil"/>
          <w:between w:val="nil"/>
        </w:pBdr>
        <w:spacing w:line="360" w:lineRule="auto"/>
        <w:ind w:right="539"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A PDF file containing the full, properly structured/formatted manuscript (text </w:t>
      </w:r>
      <w:r>
        <w:rPr>
          <w:rFonts w:ascii="Times New Roman" w:eastAsia="Times New Roman" w:hAnsi="Times New Roman" w:cs="Times New Roman"/>
          <w:b/>
          <w:color w:val="000000"/>
          <w:sz w:val="24"/>
          <w:szCs w:val="24"/>
        </w:rPr>
        <w:t>including tables and figures/plates</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See S</w:t>
      </w:r>
      <w:r>
        <w:rPr>
          <w:rFonts w:ascii="Times New Roman" w:eastAsia="Times New Roman" w:hAnsi="Times New Roman" w:cs="Times New Roman"/>
          <w:sz w:val="24"/>
          <w:szCs w:val="24"/>
        </w:rPr>
        <w:t>ydowia</w:t>
      </w:r>
      <w:r>
        <w:rPr>
          <w:rFonts w:ascii="Times New Roman" w:eastAsia="Times New Roman" w:hAnsi="Times New Roman" w:cs="Times New Roman"/>
          <w:color w:val="000000"/>
          <w:sz w:val="24"/>
          <w:szCs w:val="24"/>
        </w:rPr>
        <w:t>_Manuscript_Template_2020.doc for layout instructions</w:t>
      </w:r>
      <w:r>
        <w:rPr>
          <w:rFonts w:ascii="Times New Roman" w:eastAsia="Times New Roman" w:hAnsi="Times New Roman" w:cs="Times New Roman"/>
          <w:sz w:val="24"/>
          <w:szCs w:val="24"/>
        </w:rPr>
        <w:t xml:space="preserve">. </w:t>
      </w:r>
    </w:p>
    <w:p w14:paraId="0000001C" w14:textId="77777777" w:rsidR="0083367B" w:rsidRDefault="00735EFB">
      <w:pPr>
        <w:pBdr>
          <w:top w:val="nil"/>
          <w:left w:val="nil"/>
          <w:bottom w:val="nil"/>
          <w:right w:val="nil"/>
          <w:between w:val="nil"/>
        </w:pBdr>
        <w:spacing w:line="360" w:lineRule="auto"/>
        <w:ind w:right="539"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MS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Word </w:t>
      </w:r>
      <w:proofErr w:type="gramStart"/>
      <w:r>
        <w:rPr>
          <w:rFonts w:ascii="Times New Roman" w:eastAsia="Times New Roman" w:hAnsi="Times New Roman" w:cs="Times New Roman"/>
          <w:color w:val="000000"/>
          <w:sz w:val="24"/>
          <w:szCs w:val="24"/>
        </w:rPr>
        <w:t>file</w:t>
      </w:r>
      <w:proofErr w:type="gramEnd"/>
      <w:r>
        <w:rPr>
          <w:rFonts w:ascii="Times New Roman" w:eastAsia="Times New Roman" w:hAnsi="Times New Roman" w:cs="Times New Roman"/>
          <w:color w:val="000000"/>
          <w:sz w:val="24"/>
          <w:szCs w:val="24"/>
        </w:rPr>
        <w:t xml:space="preserve"> with the </w:t>
      </w:r>
      <w:r>
        <w:rPr>
          <w:rFonts w:ascii="Times New Roman" w:eastAsia="Times New Roman" w:hAnsi="Times New Roman" w:cs="Times New Roman"/>
          <w:b/>
          <w:color w:val="000000"/>
          <w:sz w:val="24"/>
          <w:szCs w:val="24"/>
        </w:rPr>
        <w:t>text (including MS Word tables)</w:t>
      </w:r>
      <w:r>
        <w:rPr>
          <w:rFonts w:ascii="Times New Roman" w:eastAsia="Times New Roman" w:hAnsi="Times New Roman" w:cs="Times New Roman"/>
          <w:color w:val="000000"/>
          <w:sz w:val="24"/>
          <w:szCs w:val="24"/>
        </w:rPr>
        <w:t xml:space="preserve"> of your manuscript only. This allows electronic remarks and/or corrections by reviewers and editors.</w:t>
      </w:r>
    </w:p>
    <w:p w14:paraId="0000001D" w14:textId="77777777" w:rsidR="0083367B" w:rsidRDefault="0083367B">
      <w:pPr>
        <w:pBdr>
          <w:top w:val="nil"/>
          <w:left w:val="nil"/>
          <w:bottom w:val="nil"/>
          <w:right w:val="nil"/>
          <w:between w:val="nil"/>
        </w:pBdr>
        <w:spacing w:line="360" w:lineRule="auto"/>
        <w:ind w:right="537"/>
        <w:rPr>
          <w:rFonts w:ascii="Times New Roman" w:eastAsia="Times New Roman" w:hAnsi="Times New Roman" w:cs="Times New Roman"/>
          <w:b/>
          <w:sz w:val="24"/>
          <w:szCs w:val="24"/>
        </w:rPr>
      </w:pPr>
    </w:p>
    <w:p w14:paraId="0000001E" w14:textId="77777777" w:rsidR="0083367B" w:rsidRDefault="00735EFB">
      <w:pPr>
        <w:pBdr>
          <w:top w:val="nil"/>
          <w:left w:val="nil"/>
          <w:bottom w:val="nil"/>
          <w:right w:val="nil"/>
          <w:between w:val="nil"/>
        </w:pBdr>
        <w:spacing w:line="360" w:lineRule="auto"/>
        <w:ind w:right="53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Submission of revised manuscripts: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After a careful revision of your paper, </w:t>
      </w:r>
      <w:r>
        <w:rPr>
          <w:rFonts w:ascii="Times New Roman" w:eastAsia="Times New Roman" w:hAnsi="Times New Roman" w:cs="Times New Roman"/>
          <w:sz w:val="24"/>
          <w:szCs w:val="24"/>
        </w:rPr>
        <w:t>authors are</w:t>
      </w:r>
      <w:r>
        <w:rPr>
          <w:rFonts w:ascii="Times New Roman" w:eastAsia="Times New Roman" w:hAnsi="Times New Roman" w:cs="Times New Roman"/>
          <w:color w:val="000000"/>
          <w:sz w:val="24"/>
          <w:szCs w:val="24"/>
        </w:rPr>
        <w:t xml:space="preserve"> required to resubmit the following separate files:</w:t>
      </w:r>
    </w:p>
    <w:p w14:paraId="0000001F" w14:textId="77777777" w:rsidR="0083367B" w:rsidRDefault="00735EFB">
      <w:pPr>
        <w:numPr>
          <w:ilvl w:val="0"/>
          <w:numId w:val="2"/>
        </w:numPr>
        <w:tabs>
          <w:tab w:val="right" w:pos="8505"/>
        </w:tabs>
        <w:spacing w:line="360" w:lineRule="auto"/>
        <w:ind w:right="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Surname_letter.pdf</w:t>
      </w:r>
      <w:r>
        <w:rPr>
          <w:rFonts w:ascii="Times New Roman" w:eastAsia="Times New Roman" w:hAnsi="Times New Roman" w:cs="Times New Roman"/>
          <w:sz w:val="24"/>
          <w:szCs w:val="24"/>
        </w:rPr>
        <w:tab/>
        <w:t>(covering letter)</w:t>
      </w:r>
    </w:p>
    <w:p w14:paraId="00000020" w14:textId="77777777" w:rsidR="0083367B" w:rsidRDefault="00735EFB">
      <w:pPr>
        <w:numPr>
          <w:ilvl w:val="0"/>
          <w:numId w:val="2"/>
        </w:numPr>
        <w:tabs>
          <w:tab w:val="right" w:pos="8505"/>
        </w:tabs>
        <w:spacing w:line="360" w:lineRule="auto"/>
        <w:ind w:right="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Surn</w:t>
      </w:r>
      <w:r>
        <w:rPr>
          <w:rFonts w:ascii="Times New Roman" w:eastAsia="Times New Roman" w:hAnsi="Times New Roman" w:cs="Times New Roman"/>
          <w:color w:val="000000"/>
          <w:sz w:val="24"/>
          <w:szCs w:val="24"/>
        </w:rPr>
        <w:t>ame_revised_text.doc (or *.</w:t>
      </w:r>
      <w:proofErr w:type="spellStart"/>
      <w:r>
        <w:rPr>
          <w:rFonts w:ascii="Times New Roman" w:eastAsia="Times New Roman" w:hAnsi="Times New Roman" w:cs="Times New Roman"/>
          <w:sz w:val="24"/>
          <w:szCs w:val="24"/>
        </w:rPr>
        <w:t>docx</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(text without illustrations)</w:t>
      </w:r>
    </w:p>
    <w:p w14:paraId="00000021" w14:textId="77777777" w:rsidR="0083367B" w:rsidRDefault="00735EFB">
      <w:pPr>
        <w:numPr>
          <w:ilvl w:val="0"/>
          <w:numId w:val="2"/>
        </w:numPr>
        <w:tabs>
          <w:tab w:val="right" w:pos="8505"/>
        </w:tabs>
        <w:spacing w:line="360" w:lineRule="auto"/>
        <w:ind w:right="5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Name_figure1.tif</w:t>
      </w:r>
      <w:r>
        <w:rPr>
          <w:rFonts w:ascii="Times New Roman" w:eastAsia="Times New Roman" w:hAnsi="Times New Roman" w:cs="Times New Roman"/>
          <w:color w:val="000000"/>
          <w:sz w:val="24"/>
          <w:szCs w:val="24"/>
        </w:rPr>
        <w:tab/>
        <w:t>(each figure as separate TIF</w:t>
      </w:r>
      <w:r>
        <w:rPr>
          <w:rFonts w:ascii="Times New Roman" w:eastAsia="Times New Roman" w:hAnsi="Times New Roman" w:cs="Times New Roman"/>
          <w:sz w:val="24"/>
          <w:szCs w:val="24"/>
        </w:rPr>
        <w:t xml:space="preserve"> f</w:t>
      </w:r>
      <w:r>
        <w:rPr>
          <w:rFonts w:ascii="Times New Roman" w:eastAsia="Times New Roman" w:hAnsi="Times New Roman" w:cs="Times New Roman"/>
          <w:color w:val="000000"/>
          <w:sz w:val="24"/>
          <w:szCs w:val="24"/>
        </w:rPr>
        <w:t>ile)</w:t>
      </w:r>
    </w:p>
    <w:p w14:paraId="00000022" w14:textId="77777777" w:rsidR="0083367B" w:rsidRDefault="00735EFB">
      <w:pPr>
        <w:pBdr>
          <w:top w:val="nil"/>
          <w:left w:val="nil"/>
          <w:bottom w:val="nil"/>
          <w:right w:val="nil"/>
          <w:between w:val="nil"/>
        </w:pBdr>
        <w:spacing w:line="360" w:lineRule="auto"/>
        <w:ind w:left="1260" w:right="539" w:hanging="27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Name_figure2.tif </w:t>
      </w:r>
      <w:r>
        <w:rPr>
          <w:rFonts w:ascii="Times New Roman" w:eastAsia="Times New Roman" w:hAnsi="Times New Roman" w:cs="Times New Roman"/>
          <w:sz w:val="24"/>
          <w:szCs w:val="24"/>
        </w:rPr>
        <w:t xml:space="preserve">……… </w:t>
      </w:r>
    </w:p>
    <w:p w14:paraId="00000023" w14:textId="77777777" w:rsidR="0083367B" w:rsidRDefault="0083367B">
      <w:pPr>
        <w:pBdr>
          <w:top w:val="nil"/>
          <w:left w:val="nil"/>
          <w:bottom w:val="nil"/>
          <w:right w:val="nil"/>
          <w:between w:val="nil"/>
        </w:pBdr>
        <w:spacing w:line="360" w:lineRule="auto"/>
        <w:ind w:left="1260" w:right="539" w:hanging="270"/>
        <w:jc w:val="both"/>
        <w:rPr>
          <w:rFonts w:ascii="Times New Roman" w:eastAsia="Times New Roman" w:hAnsi="Times New Roman" w:cs="Times New Roman"/>
          <w:sz w:val="24"/>
          <w:szCs w:val="24"/>
        </w:rPr>
      </w:pPr>
    </w:p>
    <w:p w14:paraId="00000024" w14:textId="77777777" w:rsidR="0083367B" w:rsidRDefault="00735EFB">
      <w:pPr>
        <w:pBdr>
          <w:top w:val="nil"/>
          <w:left w:val="nil"/>
          <w:bottom w:val="nil"/>
          <w:right w:val="nil"/>
          <w:between w:val="nil"/>
        </w:pBdr>
        <w:spacing w:line="360" w:lineRule="auto"/>
        <w:ind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avoid unnecessary delays, authors should verify the completeness and correct display of text and figures on their PC prior to submission. </w:t>
      </w:r>
      <w:r>
        <w:rPr>
          <w:rFonts w:ascii="Times New Roman" w:eastAsia="Times New Roman" w:hAnsi="Times New Roman" w:cs="Times New Roman"/>
          <w:sz w:val="24"/>
          <w:szCs w:val="24"/>
        </w:rPr>
        <w:t xml:space="preserve">Necessary resolution of figures: </w:t>
      </w:r>
      <w:r>
        <w:rPr>
          <w:rFonts w:ascii="Times New Roman" w:eastAsia="Times New Roman" w:hAnsi="Times New Roman" w:cs="Times New Roman"/>
          <w:color w:val="000000"/>
          <w:sz w:val="24"/>
          <w:szCs w:val="24"/>
        </w:rPr>
        <w:t xml:space="preserve">Line drawings in black and white must have a resolution of </w:t>
      </w:r>
      <w:r>
        <w:rPr>
          <w:rFonts w:ascii="Times New Roman" w:eastAsia="Times New Roman" w:hAnsi="Times New Roman" w:cs="Times New Roman"/>
          <w:b/>
          <w:color w:val="000000"/>
          <w:sz w:val="24"/>
          <w:szCs w:val="24"/>
        </w:rPr>
        <w:t xml:space="preserve">1200 dpi </w:t>
      </w:r>
      <w:r>
        <w:rPr>
          <w:rFonts w:ascii="Times New Roman" w:eastAsia="Times New Roman" w:hAnsi="Times New Roman" w:cs="Times New Roman"/>
          <w:color w:val="000000"/>
          <w:sz w:val="24"/>
          <w:szCs w:val="24"/>
        </w:rPr>
        <w:t>(TIF</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format);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colour and/or grey-scale figures must have a resolution of at least </w:t>
      </w:r>
      <w:r>
        <w:rPr>
          <w:rFonts w:ascii="Times New Roman" w:eastAsia="Times New Roman" w:hAnsi="Times New Roman" w:cs="Times New Roman"/>
          <w:b/>
          <w:color w:val="000000"/>
          <w:sz w:val="24"/>
          <w:szCs w:val="24"/>
        </w:rPr>
        <w:t xml:space="preserve">600 dpi </w:t>
      </w:r>
      <w:r>
        <w:rPr>
          <w:rFonts w:ascii="Times New Roman" w:eastAsia="Times New Roman" w:hAnsi="Times New Roman" w:cs="Times New Roman"/>
          <w:color w:val="000000"/>
          <w:sz w:val="24"/>
          <w:szCs w:val="24"/>
        </w:rPr>
        <w:t>(TIF</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format).</w:t>
      </w:r>
    </w:p>
    <w:p w14:paraId="00000025" w14:textId="77777777" w:rsidR="0083367B" w:rsidRDefault="0083367B">
      <w:pPr>
        <w:pBdr>
          <w:top w:val="nil"/>
          <w:left w:val="nil"/>
          <w:bottom w:val="nil"/>
          <w:right w:val="nil"/>
          <w:between w:val="nil"/>
        </w:pBdr>
        <w:spacing w:line="360" w:lineRule="auto"/>
        <w:ind w:firstLine="689"/>
        <w:jc w:val="center"/>
        <w:rPr>
          <w:rFonts w:ascii="Times New Roman" w:eastAsia="Times New Roman" w:hAnsi="Times New Roman" w:cs="Times New Roman"/>
          <w:color w:val="000000"/>
          <w:sz w:val="24"/>
          <w:szCs w:val="24"/>
        </w:rPr>
      </w:pPr>
    </w:p>
    <w:p w14:paraId="00000026" w14:textId="77777777" w:rsidR="0083367B" w:rsidRDefault="00735EF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Page charges – Reprints</w:t>
      </w:r>
    </w:p>
    <w:p w14:paraId="00000027" w14:textId="77777777" w:rsidR="0083367B" w:rsidRDefault="00735EF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charge is made by </w:t>
      </w:r>
      <w:proofErr w:type="spellStart"/>
      <w:r>
        <w:rPr>
          <w:rFonts w:ascii="Times New Roman" w:eastAsia="Times New Roman" w:hAnsi="Times New Roman" w:cs="Times New Roman"/>
          <w:i/>
          <w:color w:val="000000"/>
          <w:sz w:val="24"/>
          <w:szCs w:val="24"/>
        </w:rPr>
        <w:t>Sydowia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for publication, except for open access publishing or an excessive number of colour plates. </w:t>
      </w:r>
      <w:r>
        <w:rPr>
          <w:rFonts w:ascii="Times New Roman" w:eastAsia="Times New Roman" w:hAnsi="Times New Roman" w:cs="Times New Roman"/>
          <w:sz w:val="24"/>
          <w:szCs w:val="24"/>
        </w:rPr>
        <w:t>The o</w:t>
      </w:r>
      <w:r>
        <w:rPr>
          <w:rFonts w:ascii="Times New Roman" w:eastAsia="Times New Roman" w:hAnsi="Times New Roman" w:cs="Times New Roman"/>
          <w:color w:val="000000"/>
          <w:sz w:val="24"/>
          <w:szCs w:val="24"/>
        </w:rPr>
        <w:t xml:space="preserve">pen access fee is </w:t>
      </w:r>
      <w:r>
        <w:rPr>
          <w:rFonts w:ascii="Times New Roman" w:eastAsia="Times New Roman" w:hAnsi="Times New Roman" w:cs="Times New Roman"/>
          <w:sz w:val="24"/>
          <w:szCs w:val="24"/>
        </w:rPr>
        <w:t>EUR</w:t>
      </w:r>
      <w:r>
        <w:rPr>
          <w:rFonts w:ascii="Times New Roman" w:eastAsia="Times New Roman" w:hAnsi="Times New Roman" w:cs="Times New Roman"/>
          <w:color w:val="000000"/>
          <w:sz w:val="24"/>
          <w:szCs w:val="24"/>
        </w:rPr>
        <w:t xml:space="preserve"> 25.00/page (authors of long manuscripts may ask for reduction). A PDF of the printed article is provided to the authors free of charge. Hard-copy reprints can be ordered at the time of receipt of the galley proofs. </w:t>
      </w:r>
    </w:p>
    <w:p w14:paraId="00000028" w14:textId="77777777" w:rsidR="0083367B" w:rsidRDefault="0083367B">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0000029" w14:textId="77777777" w:rsidR="0083367B" w:rsidRDefault="00735EFB">
      <w:pPr>
        <w:keepNext/>
        <w:pBdr>
          <w:top w:val="nil"/>
          <w:left w:val="nil"/>
          <w:bottom w:val="nil"/>
          <w:right w:val="nil"/>
          <w:between w:val="nil"/>
        </w:pBdr>
        <w:spacing w:line="360" w:lineRule="auto"/>
        <w:ind w:left="20" w:hanging="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manuscript – General requirements</w:t>
      </w:r>
    </w:p>
    <w:p w14:paraId="0000002A" w14:textId="77777777" w:rsidR="0083367B" w:rsidRDefault="00735EFB">
      <w:pPr>
        <w:pBdr>
          <w:top w:val="nil"/>
          <w:left w:val="nil"/>
          <w:bottom w:val="nil"/>
          <w:right w:val="nil"/>
          <w:between w:val="nil"/>
        </w:pBdr>
        <w:spacing w:line="360" w:lineRule="auto"/>
        <w:ind w:left="23"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Manuscripts should be concise and consistent in style, spelling, and use of abbreviations. Generally, the main text in the manuscript, including legends to illustrations, should be written in Times New Roman, 12 </w:t>
      </w:r>
      <w:proofErr w:type="spellStart"/>
      <w:r>
        <w:rPr>
          <w:rFonts w:ascii="Times New Roman" w:eastAsia="Times New Roman" w:hAnsi="Times New Roman" w:cs="Times New Roman"/>
          <w:color w:val="000000"/>
          <w:sz w:val="24"/>
          <w:szCs w:val="24"/>
        </w:rPr>
        <w:t>pt</w:t>
      </w:r>
      <w:proofErr w:type="spellEnd"/>
      <w:r>
        <w:rPr>
          <w:rFonts w:ascii="Times New Roman" w:eastAsia="Times New Roman" w:hAnsi="Times New Roman" w:cs="Times New Roman"/>
          <w:color w:val="000000"/>
          <w:sz w:val="24"/>
          <w:szCs w:val="24"/>
        </w:rPr>
        <w:t>, and double-spaced throughout. Latin names of genera and species must be italicised. No special formatting other than bold face or italic should be used.</w:t>
      </w:r>
    </w:p>
    <w:p w14:paraId="0000002B" w14:textId="77777777" w:rsidR="0083367B" w:rsidRDefault="00735EFB">
      <w:pPr>
        <w:pBdr>
          <w:top w:val="nil"/>
          <w:left w:val="nil"/>
          <w:bottom w:val="nil"/>
          <w:right w:val="nil"/>
          <w:between w:val="nil"/>
        </w:pBdr>
        <w:spacing w:line="360" w:lineRule="auto"/>
        <w:ind w:firstLine="6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All pages should be numbered in the upper right corner of each page, including tables and legends. In addition to the page number, state the name of the first author on each page. For the benefit of reviewers, manuscripts should include line numbers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use </w:t>
      </w:r>
      <w:r>
        <w:rPr>
          <w:rFonts w:ascii="Times New Roman" w:eastAsia="Times New Roman" w:hAnsi="Times New Roman" w:cs="Times New Roman"/>
          <w:sz w:val="24"/>
          <w:szCs w:val="24"/>
        </w:rPr>
        <w:t>continuous line numbering throughout the manuscript.</w:t>
      </w:r>
    </w:p>
    <w:p w14:paraId="0000002C" w14:textId="77777777" w:rsidR="0083367B" w:rsidRDefault="0083367B">
      <w:pPr>
        <w:pBdr>
          <w:top w:val="nil"/>
          <w:left w:val="nil"/>
          <w:bottom w:val="nil"/>
          <w:right w:val="nil"/>
          <w:between w:val="nil"/>
        </w:pBdr>
        <w:spacing w:line="360" w:lineRule="auto"/>
        <w:ind w:firstLine="689"/>
        <w:jc w:val="both"/>
        <w:rPr>
          <w:rFonts w:ascii="Times New Roman" w:eastAsia="Times New Roman" w:hAnsi="Times New Roman" w:cs="Times New Roman"/>
          <w:sz w:val="24"/>
          <w:szCs w:val="24"/>
        </w:rPr>
      </w:pPr>
    </w:p>
    <w:p w14:paraId="0000002D" w14:textId="77777777" w:rsidR="0083367B" w:rsidRDefault="00735EFB">
      <w:pPr>
        <w:keepNext/>
        <w:pBdr>
          <w:top w:val="nil"/>
          <w:left w:val="nil"/>
          <w:bottom w:val="nil"/>
          <w:right w:val="nil"/>
          <w:between w:val="nil"/>
        </w:pBdr>
        <w:spacing w:line="360" w:lineRule="auto"/>
        <w:ind w:left="20" w:hanging="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Layout and headings</w:t>
      </w:r>
    </w:p>
    <w:p w14:paraId="0000002E" w14:textId="77777777" w:rsidR="0083367B" w:rsidRDefault="00735EFB">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 required layout is </w:t>
      </w:r>
      <w:r>
        <w:rPr>
          <w:rFonts w:ascii="Times New Roman" w:eastAsia="Times New Roman" w:hAnsi="Times New Roman" w:cs="Times New Roman"/>
          <w:sz w:val="24"/>
          <w:szCs w:val="24"/>
        </w:rPr>
        <w:t xml:space="preserve">shown </w:t>
      </w:r>
      <w:r>
        <w:rPr>
          <w:rFonts w:ascii="Times New Roman" w:eastAsia="Times New Roman" w:hAnsi="Times New Roman" w:cs="Times New Roman"/>
          <w:color w:val="000000"/>
          <w:sz w:val="24"/>
          <w:szCs w:val="24"/>
        </w:rPr>
        <w:t xml:space="preserve">in the following template document: </w:t>
      </w:r>
      <w:r>
        <w:rPr>
          <w:rFonts w:ascii="Times New Roman" w:eastAsia="Times New Roman" w:hAnsi="Times New Roman" w:cs="Times New Roman"/>
          <w:sz w:val="24"/>
          <w:szCs w:val="24"/>
        </w:rPr>
        <w:t>‘Sydowia_Manuscript_Template_2020.doc’. Th</w:t>
      </w:r>
      <w:r>
        <w:rPr>
          <w:rFonts w:ascii="Times New Roman" w:eastAsia="Times New Roman" w:hAnsi="Times New Roman" w:cs="Times New Roman"/>
          <w:color w:val="000000"/>
          <w:sz w:val="24"/>
          <w:szCs w:val="24"/>
        </w:rPr>
        <w:t xml:space="preserve">e title should be short but accurate: avoid generic titles such as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Notes on </w:t>
      </w:r>
      <w:proofErr w:type="spellStart"/>
      <w:r>
        <w:rPr>
          <w:rFonts w:ascii="Times New Roman" w:eastAsia="Times New Roman" w:hAnsi="Times New Roman" w:cs="Times New Roman"/>
          <w:i/>
          <w:color w:val="000000"/>
          <w:sz w:val="24"/>
          <w:szCs w:val="24"/>
        </w:rPr>
        <w:t>Cortinarius</w:t>
      </w:r>
      <w:proofErr w:type="spellEnd"/>
      <w:r>
        <w:rPr>
          <w:rFonts w:ascii="Times New Roman" w:eastAsia="Times New Roman" w:hAnsi="Times New Roman" w:cs="Times New Roman"/>
          <w:color w:val="000000"/>
          <w:sz w:val="24"/>
          <w:szCs w:val="24"/>
        </w:rPr>
        <w:t xml:space="preserve"> IV.</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The text should begin with an </w:t>
      </w:r>
      <w:proofErr w:type="gramStart"/>
      <w:r>
        <w:rPr>
          <w:rFonts w:ascii="Times New Roman" w:eastAsia="Times New Roman" w:hAnsi="Times New Roman" w:cs="Times New Roman"/>
          <w:color w:val="000000"/>
          <w:sz w:val="24"/>
          <w:szCs w:val="24"/>
        </w:rPr>
        <w:t xml:space="preserve">abstract </w:t>
      </w:r>
      <w:r>
        <w:rPr>
          <w:rFonts w:ascii="Times New Roman" w:eastAsia="Times New Roman" w:hAnsi="Times New Roman" w:cs="Times New Roman"/>
          <w:sz w:val="24"/>
          <w:szCs w:val="24"/>
        </w:rPr>
        <w:t xml:space="preserve"> of</w:t>
      </w:r>
      <w:proofErr w:type="gramEnd"/>
      <w:r>
        <w:rPr>
          <w:rFonts w:ascii="Times New Roman" w:eastAsia="Times New Roman" w:hAnsi="Times New Roman" w:cs="Times New Roman"/>
          <w:sz w:val="24"/>
          <w:szCs w:val="24"/>
        </w:rPr>
        <w:t xml:space="preserve"> a maximum</w:t>
      </w:r>
      <w:r>
        <w:rPr>
          <w:rFonts w:ascii="Times New Roman" w:eastAsia="Times New Roman" w:hAnsi="Times New Roman" w:cs="Times New Roman"/>
          <w:color w:val="000000"/>
          <w:sz w:val="24"/>
          <w:szCs w:val="24"/>
        </w:rPr>
        <w:t xml:space="preserve"> of 200 words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followed by up to five keywords (not repeating words from the title). State if new taxa or types are included. Do not use a heading for the introduction.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typical </w:t>
      </w:r>
      <w:proofErr w:type="spellStart"/>
      <w:r>
        <w:rPr>
          <w:rFonts w:ascii="Times New Roman" w:eastAsia="Times New Roman" w:hAnsi="Times New Roman" w:cs="Times New Roman"/>
          <w:i/>
          <w:color w:val="000000"/>
          <w:sz w:val="24"/>
          <w:szCs w:val="24"/>
        </w:rPr>
        <w:t>Sydowia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paper will have the following headings: Materials and methods, Results, Discussion, Acknowledgements, and References. </w:t>
      </w:r>
      <w:r>
        <w:rPr>
          <w:rFonts w:ascii="Times New Roman" w:eastAsia="Times New Roman" w:hAnsi="Times New Roman" w:cs="Times New Roman"/>
          <w:sz w:val="24"/>
          <w:szCs w:val="24"/>
        </w:rPr>
        <w:t>Sub</w:t>
      </w:r>
      <w:r>
        <w:rPr>
          <w:rFonts w:ascii="Times New Roman" w:eastAsia="Times New Roman" w:hAnsi="Times New Roman" w:cs="Times New Roman"/>
          <w:color w:val="000000"/>
          <w:sz w:val="24"/>
          <w:szCs w:val="24"/>
        </w:rPr>
        <w:t xml:space="preserve">headings can be used depending on the kind of manuscript presented (second and higher order headings for, e.g., </w:t>
      </w:r>
      <w:r>
        <w:rPr>
          <w:rFonts w:ascii="Times New Roman" w:eastAsia="Times New Roman" w:hAnsi="Times New Roman" w:cs="Times New Roman"/>
          <w:sz w:val="24"/>
          <w:szCs w:val="24"/>
        </w:rPr>
        <w:t>taxonomy, molecular work, blast results, phylogenetic results, et cetera), and should 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in Times New Roman pt. 12 </w:t>
      </w:r>
      <w:r>
        <w:rPr>
          <w:rFonts w:ascii="Times New Roman" w:eastAsia="Times New Roman" w:hAnsi="Times New Roman" w:cs="Times New Roman"/>
          <w:color w:val="000000"/>
          <w:sz w:val="24"/>
          <w:szCs w:val="24"/>
        </w:rPr>
        <w:t>(no bold, italics, or underline). Footnotes in the text should be avoided.</w:t>
      </w:r>
    </w:p>
    <w:p w14:paraId="0000002F" w14:textId="77777777" w:rsidR="0083367B" w:rsidRDefault="0083367B">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00000030" w14:textId="77777777" w:rsidR="0083367B" w:rsidRDefault="00735EFB">
      <w:pPr>
        <w:pBdr>
          <w:top w:val="nil"/>
          <w:left w:val="nil"/>
          <w:bottom w:val="nil"/>
          <w:right w:val="nil"/>
          <w:between w:val="nil"/>
        </w:pBdr>
        <w:spacing w:line="360" w:lineRule="auto"/>
        <w:ind w:left="20" w:hanging="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Dates.</w:t>
      </w:r>
      <w:proofErr w:type="gramEnd"/>
      <w:r>
        <w:rPr>
          <w:rFonts w:ascii="Times New Roman" w:eastAsia="Times New Roman" w:hAnsi="Times New Roman" w:cs="Times New Roman"/>
          <w:color w:val="000000"/>
          <w:sz w:val="24"/>
          <w:szCs w:val="24"/>
        </w:rPr>
        <w:t xml:space="preserve"> – The currently accepted format for the citation of dates in </w:t>
      </w:r>
      <w:proofErr w:type="spellStart"/>
      <w:r>
        <w:rPr>
          <w:rFonts w:ascii="Times New Roman" w:eastAsia="Times New Roman" w:hAnsi="Times New Roman" w:cs="Times New Roman"/>
          <w:i/>
          <w:color w:val="000000"/>
          <w:sz w:val="24"/>
          <w:szCs w:val="24"/>
        </w:rPr>
        <w:t>Sydowia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is as follows: 1 Jan 2005, 9 May 20</w:t>
      </w:r>
      <w:r>
        <w:rPr>
          <w:rFonts w:ascii="Times New Roman" w:eastAsia="Times New Roman" w:hAnsi="Times New Roman" w:cs="Times New Roman"/>
          <w:sz w:val="24"/>
          <w:szCs w:val="24"/>
        </w:rPr>
        <w:t>19</w:t>
      </w:r>
      <w:r>
        <w:rPr>
          <w:rFonts w:ascii="Times New Roman" w:eastAsia="Times New Roman" w:hAnsi="Times New Roman" w:cs="Times New Roman"/>
          <w:color w:val="000000"/>
          <w:sz w:val="24"/>
          <w:szCs w:val="24"/>
        </w:rPr>
        <w:t xml:space="preserve"> (no period after number of day, first three letters of month o</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fully spelled out, year). </w:t>
      </w:r>
    </w:p>
    <w:p w14:paraId="00000031" w14:textId="77777777" w:rsidR="0083367B" w:rsidRDefault="0083367B">
      <w:pPr>
        <w:pBdr>
          <w:top w:val="nil"/>
          <w:left w:val="nil"/>
          <w:bottom w:val="nil"/>
          <w:right w:val="nil"/>
          <w:between w:val="nil"/>
        </w:pBdr>
        <w:spacing w:line="360" w:lineRule="auto"/>
        <w:ind w:left="20" w:hanging="20"/>
        <w:jc w:val="both"/>
        <w:rPr>
          <w:rFonts w:ascii="Times New Roman" w:eastAsia="Times New Roman" w:hAnsi="Times New Roman" w:cs="Times New Roman"/>
          <w:sz w:val="24"/>
          <w:szCs w:val="24"/>
        </w:rPr>
      </w:pPr>
    </w:p>
    <w:p w14:paraId="00000032" w14:textId="77777777" w:rsidR="0083367B" w:rsidRDefault="00735EFB">
      <w:pPr>
        <w:pBdr>
          <w:top w:val="nil"/>
          <w:left w:val="nil"/>
          <w:bottom w:val="nil"/>
          <w:right w:val="nil"/>
          <w:between w:val="nil"/>
        </w:pBdr>
        <w:spacing w:line="360" w:lineRule="auto"/>
        <w:ind w:left="23" w:hanging="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Units.</w:t>
      </w:r>
      <w:proofErr w:type="gramEnd"/>
      <w:r>
        <w:rPr>
          <w:rFonts w:ascii="Times New Roman" w:eastAsia="Times New Roman" w:hAnsi="Times New Roman" w:cs="Times New Roman"/>
          <w:color w:val="000000"/>
          <w:sz w:val="24"/>
          <w:szCs w:val="24"/>
        </w:rPr>
        <w:t xml:space="preserve"> – Measurement results should be given in metric system units according to the SI unit rules and style conventions</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roofErr w:type="gramEnd"/>
      <w:r w:rsidR="00587509">
        <w:fldChar w:fldCharType="begin"/>
      </w:r>
      <w:r w:rsidR="00587509">
        <w:instrText xml:space="preserve"> HYPERLINK "http://physics.nis</w:instrText>
      </w:r>
      <w:r w:rsidR="00587509">
        <w:instrText xml:space="preserve">t.gov/cuu/Units/checklist.html" \h </w:instrText>
      </w:r>
      <w:r w:rsidR="00587509">
        <w:fldChar w:fldCharType="separate"/>
      </w:r>
      <w:r>
        <w:rPr>
          <w:rFonts w:ascii="Times New Roman" w:eastAsia="Times New Roman" w:hAnsi="Times New Roman" w:cs="Times New Roman"/>
          <w:color w:val="1155CC"/>
          <w:sz w:val="24"/>
          <w:szCs w:val="24"/>
          <w:u w:val="single"/>
        </w:rPr>
        <w:t>http://physics.nist.gov/cuu/units/checklist.html</w:t>
      </w:r>
      <w:r w:rsidR="00587509">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sz w:val="24"/>
          <w:szCs w:val="24"/>
        </w:rPr>
        <w:t>.</w:t>
      </w:r>
    </w:p>
    <w:p w14:paraId="00000033" w14:textId="77777777" w:rsidR="0083367B" w:rsidRDefault="0083367B">
      <w:pPr>
        <w:pBdr>
          <w:top w:val="nil"/>
          <w:left w:val="nil"/>
          <w:bottom w:val="nil"/>
          <w:right w:val="nil"/>
          <w:between w:val="nil"/>
        </w:pBdr>
        <w:spacing w:line="360" w:lineRule="auto"/>
        <w:ind w:left="23" w:hanging="20"/>
        <w:jc w:val="both"/>
        <w:rPr>
          <w:rFonts w:ascii="Times New Roman" w:eastAsia="Times New Roman" w:hAnsi="Times New Roman" w:cs="Times New Roman"/>
          <w:sz w:val="24"/>
          <w:szCs w:val="24"/>
        </w:rPr>
      </w:pPr>
    </w:p>
    <w:p w14:paraId="00000034" w14:textId="77777777" w:rsidR="0083367B" w:rsidRDefault="00735EFB">
      <w:pPr>
        <w:pBdr>
          <w:top w:val="nil"/>
          <w:left w:val="nil"/>
          <w:bottom w:val="nil"/>
          <w:right w:val="nil"/>
          <w:between w:val="nil"/>
        </w:pBdr>
        <w:spacing w:line="360" w:lineRule="auto"/>
        <w:ind w:left="23" w:hanging="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Spelling.</w:t>
      </w:r>
      <w:proofErr w:type="gramEnd"/>
      <w:r>
        <w:rPr>
          <w:rFonts w:ascii="Times New Roman" w:eastAsia="Times New Roman" w:hAnsi="Times New Roman" w:cs="Times New Roman"/>
          <w:color w:val="000000"/>
          <w:sz w:val="24"/>
          <w:szCs w:val="24"/>
        </w:rPr>
        <w:t xml:space="preserve"> – Both American and British spelling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accepted.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uthors </w:t>
      </w:r>
      <w:r>
        <w:rPr>
          <w:rFonts w:ascii="Times New Roman" w:eastAsia="Times New Roman" w:hAnsi="Times New Roman" w:cs="Times New Roman"/>
          <w:sz w:val="24"/>
          <w:szCs w:val="24"/>
        </w:rPr>
        <w:t>must</w:t>
      </w:r>
      <w:r>
        <w:rPr>
          <w:rFonts w:ascii="Times New Roman" w:eastAsia="Times New Roman" w:hAnsi="Times New Roman" w:cs="Times New Roman"/>
          <w:color w:val="000000"/>
          <w:sz w:val="24"/>
          <w:szCs w:val="24"/>
        </w:rPr>
        <w:t xml:space="preserve"> be consistent in their use throughout the manuscript.</w:t>
      </w:r>
    </w:p>
    <w:p w14:paraId="00000035" w14:textId="77777777" w:rsidR="0083367B" w:rsidRDefault="0083367B">
      <w:pPr>
        <w:pBdr>
          <w:top w:val="nil"/>
          <w:left w:val="nil"/>
          <w:bottom w:val="nil"/>
          <w:right w:val="nil"/>
          <w:between w:val="nil"/>
        </w:pBdr>
        <w:spacing w:line="360" w:lineRule="auto"/>
        <w:ind w:left="23" w:hanging="20"/>
        <w:jc w:val="both"/>
        <w:rPr>
          <w:rFonts w:ascii="Times New Roman" w:eastAsia="Times New Roman" w:hAnsi="Times New Roman" w:cs="Times New Roman"/>
          <w:sz w:val="24"/>
          <w:szCs w:val="24"/>
        </w:rPr>
      </w:pPr>
    </w:p>
    <w:p w14:paraId="00000036" w14:textId="77777777" w:rsidR="0083367B" w:rsidRDefault="00735EFB">
      <w:pPr>
        <w:pBdr>
          <w:top w:val="nil"/>
          <w:left w:val="nil"/>
          <w:bottom w:val="nil"/>
          <w:right w:val="nil"/>
          <w:between w:val="nil"/>
        </w:pBdr>
        <w:spacing w:line="360" w:lineRule="auto"/>
        <w:ind w:left="23" w:hanging="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Quotation marks. – Double quotes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color w:val="000000"/>
          <w:sz w:val="24"/>
          <w:szCs w:val="24"/>
        </w:rPr>
        <w:t xml:space="preserve">) are used in general for quotations (e.g., the authors reported that </w:t>
      </w:r>
      <w:r>
        <w:rPr>
          <w:rFonts w:ascii="Times New Roman" w:eastAsia="Times New Roman" w:hAnsi="Times New Roman" w:cs="Times New Roman"/>
          <w:sz w:val="24"/>
          <w:szCs w:val="24"/>
        </w:rPr>
        <w:t>“[p]</w:t>
      </w:r>
      <w:proofErr w:type="spellStart"/>
      <w:r>
        <w:rPr>
          <w:rFonts w:ascii="Times New Roman" w:eastAsia="Times New Roman" w:hAnsi="Times New Roman" w:cs="Times New Roman"/>
          <w:color w:val="000000"/>
          <w:sz w:val="24"/>
          <w:szCs w:val="24"/>
        </w:rPr>
        <w:t>igmentation</w:t>
      </w:r>
      <w:proofErr w:type="spellEnd"/>
      <w:r>
        <w:rPr>
          <w:rFonts w:ascii="Times New Roman" w:eastAsia="Times New Roman" w:hAnsi="Times New Roman" w:cs="Times New Roman"/>
          <w:color w:val="000000"/>
          <w:sz w:val="24"/>
          <w:szCs w:val="24"/>
        </w:rPr>
        <w:t xml:space="preserve"> of apothecia varies with environmental parameters.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Single quotes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color w:val="000000"/>
          <w:sz w:val="24"/>
          <w:szCs w:val="24"/>
        </w:rPr>
        <w:t xml:space="preserve">) should be used to signify (technical) terms or character strings </w:t>
      </w:r>
      <w:r>
        <w:rPr>
          <w:rFonts w:ascii="Times New Roman" w:eastAsia="Times New Roman" w:hAnsi="Times New Roman" w:cs="Times New Roman"/>
          <w:sz w:val="24"/>
          <w:szCs w:val="24"/>
        </w:rPr>
        <w:t xml:space="preserve">when it improves the understanding of the text </w:t>
      </w:r>
      <w:r>
        <w:rPr>
          <w:rFonts w:ascii="Times New Roman" w:eastAsia="Times New Roman" w:hAnsi="Times New Roman" w:cs="Times New Roman"/>
          <w:color w:val="000000"/>
          <w:sz w:val="24"/>
          <w:szCs w:val="24"/>
        </w:rPr>
        <w:t xml:space="preserve">(e.g.,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…the term ‘medulla’ is used…”). </w:t>
      </w:r>
    </w:p>
    <w:p w14:paraId="00000037" w14:textId="77777777" w:rsidR="0083367B" w:rsidRDefault="0083367B">
      <w:pPr>
        <w:pBdr>
          <w:top w:val="nil"/>
          <w:left w:val="nil"/>
          <w:bottom w:val="nil"/>
          <w:right w:val="nil"/>
          <w:between w:val="nil"/>
        </w:pBdr>
        <w:spacing w:line="360" w:lineRule="auto"/>
        <w:ind w:left="23" w:hanging="20"/>
        <w:jc w:val="both"/>
        <w:rPr>
          <w:rFonts w:ascii="Times New Roman" w:eastAsia="Times New Roman" w:hAnsi="Times New Roman" w:cs="Times New Roman"/>
          <w:sz w:val="24"/>
          <w:szCs w:val="24"/>
        </w:rPr>
      </w:pPr>
    </w:p>
    <w:p w14:paraId="00000038" w14:textId="77777777" w:rsidR="0083367B" w:rsidRDefault="00735EFB">
      <w:pPr>
        <w:pBdr>
          <w:top w:val="nil"/>
          <w:left w:val="nil"/>
          <w:bottom w:val="nil"/>
          <w:right w:val="nil"/>
          <w:between w:val="nil"/>
        </w:pBdr>
        <w:spacing w:line="360" w:lineRule="auto"/>
        <w:ind w:left="23" w:hanging="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Scientific names.</w:t>
      </w:r>
      <w:proofErr w:type="gramEnd"/>
      <w:r>
        <w:rPr>
          <w:rFonts w:ascii="Times New Roman" w:eastAsia="Times New Roman" w:hAnsi="Times New Roman" w:cs="Times New Roman"/>
          <w:color w:val="000000"/>
          <w:sz w:val="24"/>
          <w:szCs w:val="24"/>
        </w:rPr>
        <w:t xml:space="preserve"> – Only names of genera or species will be italicised. Names of two collaborating authors should be linked by an ampersand (&amp;). The authorities of scientific </w:t>
      </w:r>
      <w:r>
        <w:rPr>
          <w:rFonts w:ascii="Times New Roman" w:eastAsia="Times New Roman" w:hAnsi="Times New Roman" w:cs="Times New Roman"/>
          <w:color w:val="000000"/>
          <w:sz w:val="24"/>
          <w:szCs w:val="24"/>
        </w:rPr>
        <w:lastRenderedPageBreak/>
        <w:t xml:space="preserve">names are given in the title or the abstract of the paper only if absolutely necessary (e.g., “On </w:t>
      </w:r>
      <w:proofErr w:type="spellStart"/>
      <w:r>
        <w:rPr>
          <w:rFonts w:ascii="Times New Roman" w:eastAsia="Times New Roman" w:hAnsi="Times New Roman" w:cs="Times New Roman"/>
          <w:i/>
          <w:color w:val="000000"/>
          <w:sz w:val="24"/>
          <w:szCs w:val="24"/>
        </w:rPr>
        <w:t>Rosellinia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abscondita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Rehm</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non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Tassi</w:t>
      </w:r>
      <w:proofErr w:type="spellEnd"/>
      <w:r>
        <w:rPr>
          <w:rFonts w:ascii="Times New Roman" w:eastAsia="Times New Roman" w:hAnsi="Times New Roman" w:cs="Times New Roman"/>
          <w:color w:val="000000"/>
          <w:sz w:val="24"/>
          <w:szCs w:val="24"/>
        </w:rPr>
        <w:t xml:space="preserve">”). In the main </w:t>
      </w:r>
      <w:r>
        <w:rPr>
          <w:rFonts w:ascii="Times New Roman" w:eastAsia="Times New Roman" w:hAnsi="Times New Roman" w:cs="Times New Roman"/>
          <w:sz w:val="24"/>
          <w:szCs w:val="24"/>
        </w:rPr>
        <w:t>text</w:t>
      </w:r>
      <w:r>
        <w:rPr>
          <w:rFonts w:ascii="Times New Roman" w:eastAsia="Times New Roman" w:hAnsi="Times New Roman" w:cs="Times New Roman"/>
          <w:color w:val="000000"/>
          <w:sz w:val="24"/>
          <w:szCs w:val="24"/>
        </w:rPr>
        <w:t>, authors of scientific names must be given the first time a name appears.</w:t>
      </w:r>
    </w:p>
    <w:p w14:paraId="00000039" w14:textId="77777777" w:rsidR="0083367B" w:rsidRDefault="0083367B">
      <w:pPr>
        <w:pBdr>
          <w:top w:val="nil"/>
          <w:left w:val="nil"/>
          <w:bottom w:val="nil"/>
          <w:right w:val="nil"/>
          <w:between w:val="nil"/>
        </w:pBdr>
        <w:spacing w:line="360" w:lineRule="auto"/>
        <w:ind w:left="23" w:hanging="20"/>
        <w:jc w:val="both"/>
        <w:rPr>
          <w:rFonts w:ascii="Times New Roman" w:eastAsia="Times New Roman" w:hAnsi="Times New Roman" w:cs="Times New Roman"/>
          <w:sz w:val="24"/>
          <w:szCs w:val="24"/>
        </w:rPr>
      </w:pPr>
    </w:p>
    <w:p w14:paraId="0000003A" w14:textId="77777777" w:rsidR="0083367B" w:rsidRDefault="00735EFB">
      <w:pPr>
        <w:keepNext/>
        <w:pBdr>
          <w:top w:val="nil"/>
          <w:left w:val="nil"/>
          <w:bottom w:val="nil"/>
          <w:right w:val="nil"/>
          <w:between w:val="nil"/>
        </w:pBdr>
        <w:spacing w:line="360" w:lineRule="auto"/>
        <w:ind w:left="20" w:hanging="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Tables and legends</w:t>
      </w:r>
    </w:p>
    <w:p w14:paraId="0000003B" w14:textId="77777777" w:rsidR="0083367B" w:rsidRDefault="00735EFB">
      <w:pPr>
        <w:pBdr>
          <w:top w:val="nil"/>
          <w:left w:val="nil"/>
          <w:bottom w:val="nil"/>
          <w:right w:val="nil"/>
          <w:between w:val="nil"/>
        </w:pBdr>
        <w:spacing w:line="360" w:lineRule="auto"/>
        <w:ind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Prepare tables with the table format feature of your word processor and ensure that each data entry is in its own cell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do not use tabs, spaces, or graphics boxes</w:t>
      </w:r>
      <w:r>
        <w:rPr>
          <w:rFonts w:ascii="Times New Roman" w:eastAsia="Times New Roman" w:hAnsi="Times New Roman" w:cs="Times New Roman"/>
          <w:sz w:val="24"/>
          <w:szCs w:val="24"/>
        </w:rPr>
        <w:t>. Tab</w:t>
      </w:r>
      <w:r>
        <w:rPr>
          <w:rFonts w:ascii="Times New Roman" w:eastAsia="Times New Roman" w:hAnsi="Times New Roman" w:cs="Times New Roman"/>
          <w:color w:val="000000"/>
          <w:sz w:val="24"/>
          <w:szCs w:val="24"/>
        </w:rPr>
        <w:t xml:space="preserve">les should be </w:t>
      </w:r>
      <w:r>
        <w:rPr>
          <w:rFonts w:ascii="Times New Roman" w:eastAsia="Times New Roman" w:hAnsi="Times New Roman" w:cs="Times New Roman"/>
          <w:sz w:val="24"/>
          <w:szCs w:val="24"/>
        </w:rPr>
        <w:t>formatted</w:t>
      </w:r>
      <w:r>
        <w:rPr>
          <w:rFonts w:ascii="Times New Roman" w:eastAsia="Times New Roman" w:hAnsi="Times New Roman" w:cs="Times New Roman"/>
          <w:color w:val="000000"/>
          <w:sz w:val="24"/>
          <w:szCs w:val="24"/>
        </w:rPr>
        <w:t xml:space="preserve"> to fit the maximum printable </w:t>
      </w:r>
      <w:r>
        <w:rPr>
          <w:rFonts w:ascii="Times New Roman" w:eastAsia="Times New Roman" w:hAnsi="Times New Roman" w:cs="Times New Roman"/>
          <w:sz w:val="24"/>
          <w:szCs w:val="24"/>
        </w:rPr>
        <w:t>area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219 mm × 82 mm (1 column), 219 × 170 mm (2 columns)</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Tables </w:t>
      </w:r>
      <w:r>
        <w:rPr>
          <w:rFonts w:ascii="Times New Roman" w:eastAsia="Times New Roman" w:hAnsi="Times New Roman" w:cs="Times New Roman"/>
          <w:sz w:val="24"/>
          <w:szCs w:val="24"/>
        </w:rPr>
        <w:t xml:space="preserve"> are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cited in the text with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Tab.</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Tabs.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Tables should be </w:t>
      </w:r>
      <w:r>
        <w:rPr>
          <w:rFonts w:ascii="Times New Roman" w:eastAsia="Times New Roman" w:hAnsi="Times New Roman" w:cs="Times New Roman"/>
          <w:sz w:val="24"/>
          <w:szCs w:val="24"/>
        </w:rPr>
        <w:t>provided</w:t>
      </w:r>
      <w:r>
        <w:rPr>
          <w:rFonts w:ascii="Times New Roman" w:eastAsia="Times New Roman" w:hAnsi="Times New Roman" w:cs="Times New Roman"/>
          <w:color w:val="000000"/>
          <w:sz w:val="24"/>
          <w:szCs w:val="24"/>
        </w:rPr>
        <w:t xml:space="preserve"> on separate pages following the </w:t>
      </w:r>
      <w:r>
        <w:rPr>
          <w:rFonts w:ascii="Times New Roman" w:eastAsia="Times New Roman" w:hAnsi="Times New Roman" w:cs="Times New Roman"/>
          <w:sz w:val="24"/>
          <w:szCs w:val="24"/>
        </w:rPr>
        <w:t>References section</w:t>
      </w:r>
      <w:r>
        <w:rPr>
          <w:rFonts w:ascii="Times New Roman" w:eastAsia="Times New Roman" w:hAnsi="Times New Roman" w:cs="Times New Roman"/>
          <w:color w:val="000000"/>
          <w:sz w:val="24"/>
          <w:szCs w:val="24"/>
        </w:rPr>
        <w:t xml:space="preserve"> and numbered according to their appearance in the text. Footnotes in tables should be indicated by letters or asterisks. Distinguish between the value zero (0.00) and missing results (</w:t>
      </w:r>
      <w:proofErr w:type="spellStart"/>
      <w:r>
        <w:rPr>
          <w:rFonts w:ascii="Times New Roman" w:eastAsia="Times New Roman" w:hAnsi="Times New Roman" w:cs="Times New Roman"/>
          <w:color w:val="000000"/>
          <w:sz w:val="24"/>
          <w:szCs w:val="24"/>
        </w:rPr>
        <w:t>n.d.</w:t>
      </w:r>
      <w:proofErr w:type="spellEnd"/>
      <w:r>
        <w:rPr>
          <w:rFonts w:ascii="Times New Roman" w:eastAsia="Times New Roman" w:hAnsi="Times New Roman" w:cs="Times New Roman"/>
          <w:color w:val="000000"/>
          <w:sz w:val="24"/>
          <w:szCs w:val="24"/>
        </w:rPr>
        <w:t xml:space="preserve"> = no data). All tables must be referred to in the text. </w:t>
      </w:r>
    </w:p>
    <w:p w14:paraId="0000003C" w14:textId="77777777" w:rsidR="0083367B" w:rsidRDefault="0083367B">
      <w:pPr>
        <w:pBdr>
          <w:top w:val="nil"/>
          <w:left w:val="nil"/>
          <w:bottom w:val="nil"/>
          <w:right w:val="nil"/>
          <w:between w:val="nil"/>
        </w:pBdr>
        <w:spacing w:line="360" w:lineRule="auto"/>
        <w:ind w:firstLine="689"/>
        <w:jc w:val="both"/>
        <w:rPr>
          <w:rFonts w:ascii="Times New Roman" w:eastAsia="Times New Roman" w:hAnsi="Times New Roman" w:cs="Times New Roman"/>
          <w:sz w:val="24"/>
          <w:szCs w:val="24"/>
        </w:rPr>
      </w:pPr>
    </w:p>
    <w:p w14:paraId="0000003D" w14:textId="77777777" w:rsidR="0083367B" w:rsidRDefault="00735EFB">
      <w:pPr>
        <w:keepNext/>
        <w:pBdr>
          <w:top w:val="nil"/>
          <w:left w:val="nil"/>
          <w:bottom w:val="nil"/>
          <w:right w:val="nil"/>
          <w:between w:val="nil"/>
        </w:pBdr>
        <w:spacing w:line="360" w:lineRule="auto"/>
        <w:ind w:left="20" w:hanging="20"/>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Illustrations</w:t>
      </w:r>
    </w:p>
    <w:p w14:paraId="0000003E" w14:textId="77777777" w:rsidR="0083367B" w:rsidRDefault="00735EFB">
      <w:pPr>
        <w:pBdr>
          <w:top w:val="nil"/>
          <w:left w:val="nil"/>
          <w:bottom w:val="nil"/>
          <w:right w:val="nil"/>
          <w:between w:val="nil"/>
        </w:pBdr>
        <w:spacing w:line="360" w:lineRule="auto"/>
        <w:ind w:left="20" w:firstLine="6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Only high-quality illustrations are accepted. Photographs (minimum </w:t>
      </w:r>
      <w:r>
        <w:rPr>
          <w:rFonts w:ascii="Times New Roman" w:eastAsia="Times New Roman" w:hAnsi="Times New Roman" w:cs="Times New Roman"/>
          <w:b/>
          <w:color w:val="000000"/>
          <w:sz w:val="24"/>
          <w:szCs w:val="24"/>
        </w:rPr>
        <w:t>600 dpi</w:t>
      </w:r>
      <w:r>
        <w:rPr>
          <w:rFonts w:ascii="Times New Roman" w:eastAsia="Times New Roman" w:hAnsi="Times New Roman" w:cs="Times New Roman"/>
          <w:color w:val="000000"/>
          <w:sz w:val="24"/>
          <w:szCs w:val="24"/>
        </w:rPr>
        <w:t>) and black and white drawings (</w:t>
      </w:r>
      <w:r>
        <w:rPr>
          <w:rFonts w:ascii="Times New Roman" w:eastAsia="Times New Roman" w:hAnsi="Times New Roman" w:cs="Times New Roman"/>
          <w:b/>
          <w:color w:val="000000"/>
          <w:sz w:val="24"/>
          <w:szCs w:val="24"/>
        </w:rPr>
        <w:t>1200 dpi</w:t>
      </w:r>
      <w:r>
        <w:rPr>
          <w:rFonts w:ascii="Times New Roman" w:eastAsia="Times New Roman" w:hAnsi="Times New Roman" w:cs="Times New Roman"/>
          <w:color w:val="000000"/>
          <w:sz w:val="24"/>
          <w:szCs w:val="24"/>
        </w:rPr>
        <w:t xml:space="preserve">) should be prepared with good contrast. </w:t>
      </w:r>
      <w:r>
        <w:rPr>
          <w:rFonts w:ascii="Times New Roman" w:eastAsia="Times New Roman" w:hAnsi="Times New Roman" w:cs="Times New Roman"/>
          <w:sz w:val="24"/>
          <w:szCs w:val="24"/>
        </w:rPr>
        <w:t xml:space="preserve">Illustrations (photographs, drawings, composite plates, phylogenetic trees) should be numbered consecutively in Arabic numbers. </w:t>
      </w:r>
      <w:r>
        <w:rPr>
          <w:rFonts w:ascii="Times New Roman" w:eastAsia="Times New Roman" w:hAnsi="Times New Roman" w:cs="Times New Roman"/>
          <w:color w:val="000000"/>
          <w:sz w:val="24"/>
          <w:szCs w:val="24"/>
        </w:rPr>
        <w:t>Individual figures in a composite plate should be numbered with letter</w:t>
      </w:r>
      <w:r>
        <w:rPr>
          <w:rFonts w:ascii="Times New Roman" w:eastAsia="Times New Roman" w:hAnsi="Times New Roman" w:cs="Times New Roman"/>
          <w:sz w:val="24"/>
          <w:szCs w:val="24"/>
        </w:rPr>
        <w:t xml:space="preserve">s (a, b, </w:t>
      </w:r>
      <w:proofErr w:type="gramStart"/>
      <w:r>
        <w:rPr>
          <w:rFonts w:ascii="Times New Roman" w:eastAsia="Times New Roman" w:hAnsi="Times New Roman" w:cs="Times New Roman"/>
          <w:sz w:val="24"/>
          <w:szCs w:val="24"/>
        </w:rPr>
        <w:t>c, …)</w:t>
      </w:r>
      <w:proofErr w:type="gramEnd"/>
      <w:r>
        <w:rPr>
          <w:rFonts w:ascii="Times New Roman" w:eastAsia="Times New Roman" w:hAnsi="Times New Roman" w:cs="Times New Roman"/>
          <w:sz w:val="24"/>
          <w:szCs w:val="24"/>
        </w:rPr>
        <w:t>. Single illustrations</w:t>
      </w:r>
      <w:r>
        <w:rPr>
          <w:rFonts w:ascii="Times New Roman" w:eastAsia="Times New Roman" w:hAnsi="Times New Roman" w:cs="Times New Roman"/>
          <w:color w:val="000000"/>
          <w:sz w:val="24"/>
          <w:szCs w:val="24"/>
        </w:rPr>
        <w:t xml:space="preserve"> must fit the maximum print</w:t>
      </w:r>
      <w:r>
        <w:rPr>
          <w:rFonts w:ascii="Times New Roman" w:eastAsia="Times New Roman" w:hAnsi="Times New Roman" w:cs="Times New Roman"/>
          <w:sz w:val="24"/>
          <w:szCs w:val="24"/>
        </w:rPr>
        <w:t>able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area:</w:t>
      </w:r>
      <w:r>
        <w:rPr>
          <w:rFonts w:ascii="Times New Roman" w:eastAsia="Times New Roman" w:hAnsi="Times New Roman" w:cs="Times New Roman"/>
          <w:color w:val="000000"/>
          <w:sz w:val="24"/>
          <w:szCs w:val="24"/>
        </w:rPr>
        <w:t xml:space="preserve"> 219 mm × 82 mm (1 column), 219 × 170 mm (2 columns). The insertion of a </w:t>
      </w:r>
      <w:r>
        <w:rPr>
          <w:rFonts w:ascii="Times New Roman" w:eastAsia="Times New Roman" w:hAnsi="Times New Roman" w:cs="Times New Roman"/>
          <w:b/>
          <w:color w:val="000000"/>
          <w:sz w:val="24"/>
          <w:szCs w:val="24"/>
        </w:rPr>
        <w:t>scale bar</w:t>
      </w:r>
      <w:r>
        <w:rPr>
          <w:rFonts w:ascii="Times New Roman" w:eastAsia="Times New Roman" w:hAnsi="Times New Roman" w:cs="Times New Roman"/>
          <w:color w:val="000000"/>
          <w:sz w:val="24"/>
          <w:szCs w:val="24"/>
        </w:rPr>
        <w:t xml:space="preserve"> on each illustration to indicate magnification is required (be consistent in composite plates). Please use the same magnification </w:t>
      </w:r>
      <w:r>
        <w:rPr>
          <w:rFonts w:ascii="Times New Roman" w:eastAsia="Times New Roman" w:hAnsi="Times New Roman" w:cs="Times New Roman"/>
          <w:sz w:val="24"/>
          <w:szCs w:val="24"/>
        </w:rPr>
        <w:t>when</w:t>
      </w:r>
      <w:r>
        <w:rPr>
          <w:rFonts w:ascii="Times New Roman" w:eastAsia="Times New Roman" w:hAnsi="Times New Roman" w:cs="Times New Roman"/>
          <w:color w:val="000000"/>
          <w:sz w:val="24"/>
          <w:szCs w:val="24"/>
        </w:rPr>
        <w:t xml:space="preserve"> possible. </w:t>
      </w:r>
      <w:r>
        <w:rPr>
          <w:rFonts w:ascii="Times New Roman" w:eastAsia="Times New Roman" w:hAnsi="Times New Roman" w:cs="Times New Roman"/>
          <w:sz w:val="24"/>
          <w:szCs w:val="24"/>
        </w:rPr>
        <w:t>Illustrations are cited in the text with ‘Fig.’ or ‘Figs.’ Legends for illustrations must be provided on a separate page following the References section. All illustrations must be provided in the main text file following the legends (one illustration/page). The size of illustrations in the main text should be reduced by using the ‘Compress Pictures’ tool in MS Word. All illustrations should also be submitted as individual, high-quality TIF files.</w:t>
      </w:r>
    </w:p>
    <w:p w14:paraId="0000003F" w14:textId="77777777" w:rsidR="0083367B" w:rsidRDefault="0083367B">
      <w:pPr>
        <w:pBdr>
          <w:top w:val="nil"/>
          <w:left w:val="nil"/>
          <w:bottom w:val="nil"/>
          <w:right w:val="nil"/>
          <w:between w:val="nil"/>
        </w:pBdr>
        <w:spacing w:line="360" w:lineRule="auto"/>
        <w:ind w:left="20" w:firstLine="689"/>
        <w:jc w:val="both"/>
        <w:rPr>
          <w:rFonts w:ascii="Times New Roman" w:eastAsia="Times New Roman" w:hAnsi="Times New Roman" w:cs="Times New Roman"/>
          <w:sz w:val="24"/>
          <w:szCs w:val="24"/>
        </w:rPr>
      </w:pPr>
    </w:p>
    <w:p w14:paraId="00000040" w14:textId="77777777" w:rsidR="0083367B" w:rsidRDefault="00735EFB">
      <w:pPr>
        <w:keepNext/>
        <w:pBdr>
          <w:top w:val="nil"/>
          <w:left w:val="nil"/>
          <w:bottom w:val="nil"/>
          <w:right w:val="nil"/>
          <w:between w:val="nil"/>
        </w:pBdr>
        <w:spacing w:line="360" w:lineRule="auto"/>
        <w:ind w:left="20" w:hanging="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Descriptions of taxa</w:t>
      </w:r>
    </w:p>
    <w:p w14:paraId="00000041" w14:textId="77777777" w:rsidR="0083367B" w:rsidRDefault="00735EFB">
      <w:pPr>
        <w:pBdr>
          <w:top w:val="nil"/>
          <w:left w:val="nil"/>
          <w:bottom w:val="nil"/>
          <w:right w:val="nil"/>
          <w:between w:val="nil"/>
        </w:pBdr>
        <w:spacing w:line="360" w:lineRule="auto"/>
        <w:ind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Strict adherence to the International Code of Nomenclature for algae, fungi, and plants (ICN) is required. A diagnosis </w:t>
      </w:r>
      <w:r>
        <w:rPr>
          <w:rFonts w:ascii="Times New Roman" w:eastAsia="Times New Roman" w:hAnsi="Times New Roman" w:cs="Times New Roman"/>
          <w:sz w:val="24"/>
          <w:szCs w:val="24"/>
        </w:rPr>
        <w:t>may</w:t>
      </w:r>
      <w:r>
        <w:rPr>
          <w:rFonts w:ascii="Times New Roman" w:eastAsia="Times New Roman" w:hAnsi="Times New Roman" w:cs="Times New Roman"/>
          <w:color w:val="000000"/>
          <w:sz w:val="24"/>
          <w:szCs w:val="24"/>
        </w:rPr>
        <w:t xml:space="preserve"> be </w:t>
      </w:r>
      <w:r>
        <w:rPr>
          <w:rFonts w:ascii="Times New Roman" w:eastAsia="Times New Roman" w:hAnsi="Times New Roman" w:cs="Times New Roman"/>
          <w:sz w:val="24"/>
          <w:szCs w:val="24"/>
        </w:rPr>
        <w:t>presented, highlighting the differences to the most similar species</w:t>
      </w:r>
      <w:r>
        <w:rPr>
          <w:rFonts w:ascii="Times New Roman" w:eastAsia="Times New Roman" w:hAnsi="Times New Roman" w:cs="Times New Roman"/>
          <w:color w:val="000000"/>
          <w:sz w:val="24"/>
          <w:szCs w:val="24"/>
        </w:rPr>
        <w:t xml:space="preserve">. The new taxon must be adequately illustrated and clearly delimited from similar and closely related taxa. The type specimen of a new taxon must be deposited in a </w:t>
      </w:r>
      <w:r>
        <w:rPr>
          <w:rFonts w:ascii="Times New Roman" w:eastAsia="Times New Roman" w:hAnsi="Times New Roman" w:cs="Times New Roman"/>
          <w:color w:val="000000"/>
          <w:sz w:val="24"/>
          <w:szCs w:val="24"/>
        </w:rPr>
        <w:lastRenderedPageBreak/>
        <w:t xml:space="preserve">public </w:t>
      </w:r>
      <w:proofErr w:type="spellStart"/>
      <w:r>
        <w:rPr>
          <w:rFonts w:ascii="Times New Roman" w:eastAsia="Times New Roman" w:hAnsi="Times New Roman" w:cs="Times New Roman"/>
          <w:color w:val="000000"/>
          <w:sz w:val="24"/>
          <w:szCs w:val="24"/>
        </w:rPr>
        <w:t>fungarium</w:t>
      </w:r>
      <w:proofErr w:type="spellEnd"/>
      <w:r>
        <w:rPr>
          <w:rFonts w:ascii="Times New Roman" w:eastAsia="Times New Roman" w:hAnsi="Times New Roman" w:cs="Times New Roman"/>
          <w:color w:val="000000"/>
          <w:sz w:val="24"/>
          <w:szCs w:val="24"/>
        </w:rPr>
        <w:t>. DNA sequences must be deposited in an open-access data</w:t>
      </w:r>
      <w:r>
        <w:rPr>
          <w:rFonts w:ascii="Times New Roman" w:eastAsia="Times New Roman" w:hAnsi="Times New Roman" w:cs="Times New Roman"/>
          <w:sz w:val="24"/>
          <w:szCs w:val="24"/>
        </w:rPr>
        <w:t xml:space="preserve">base (e.g., </w:t>
      </w:r>
      <w:r>
        <w:rPr>
          <w:rFonts w:ascii="Times New Roman" w:eastAsia="Times New Roman" w:hAnsi="Times New Roman" w:cs="Times New Roman"/>
          <w:color w:val="000000"/>
          <w:sz w:val="24"/>
          <w:szCs w:val="24"/>
        </w:rPr>
        <w:t xml:space="preserve">NCBI </w:t>
      </w:r>
      <w:proofErr w:type="spellStart"/>
      <w:r>
        <w:rPr>
          <w:rFonts w:ascii="Times New Roman" w:eastAsia="Times New Roman" w:hAnsi="Times New Roman" w:cs="Times New Roman"/>
          <w:color w:val="000000"/>
          <w:sz w:val="24"/>
          <w:szCs w:val="24"/>
        </w:rPr>
        <w:t>GenBank</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European Nucleotide Archive)</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accession numbers</w:t>
      </w:r>
      <w:r>
        <w:rPr>
          <w:rFonts w:ascii="Times New Roman" w:eastAsia="Times New Roman" w:hAnsi="Times New Roman" w:cs="Times New Roman"/>
          <w:color w:val="000000"/>
          <w:sz w:val="24"/>
          <w:szCs w:val="24"/>
        </w:rPr>
        <w:t xml:space="preserve"> must be provided. </w:t>
      </w:r>
    </w:p>
    <w:p w14:paraId="00000042" w14:textId="77777777" w:rsidR="0083367B" w:rsidRDefault="00735EFB">
      <w:pPr>
        <w:pBdr>
          <w:top w:val="nil"/>
          <w:left w:val="nil"/>
          <w:bottom w:val="nil"/>
          <w:right w:val="nil"/>
          <w:between w:val="nil"/>
        </w:pBdr>
        <w:tabs>
          <w:tab w:val="left" w:pos="567"/>
          <w:tab w:val="left" w:pos="851"/>
        </w:tabs>
        <w:spacing w:line="360" w:lineRule="auto"/>
        <w:ind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Authors must register </w:t>
      </w:r>
      <w:r>
        <w:rPr>
          <w:rFonts w:ascii="Times New Roman" w:eastAsia="Times New Roman" w:hAnsi="Times New Roman" w:cs="Times New Roman"/>
          <w:sz w:val="24"/>
          <w:szCs w:val="24"/>
        </w:rPr>
        <w:t xml:space="preserve">new scientific names or new </w:t>
      </w:r>
      <w:proofErr w:type="spellStart"/>
      <w:r>
        <w:rPr>
          <w:rFonts w:ascii="Times New Roman" w:eastAsia="Times New Roman" w:hAnsi="Times New Roman" w:cs="Times New Roman"/>
          <w:sz w:val="24"/>
          <w:szCs w:val="24"/>
        </w:rPr>
        <w:t>typifications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 one of three repositories accepted by the Nomenclature Committee for Fungi (NCF)—</w:t>
      </w:r>
      <w:proofErr w:type="spellStart"/>
      <w:r>
        <w:rPr>
          <w:rFonts w:ascii="Times New Roman" w:eastAsia="Times New Roman" w:hAnsi="Times New Roman" w:cs="Times New Roman"/>
          <w:sz w:val="24"/>
          <w:szCs w:val="24"/>
        </w:rPr>
        <w:t>Mycobank</w:t>
      </w:r>
      <w:proofErr w:type="spellEnd"/>
      <w:r>
        <w:rPr>
          <w:rFonts w:ascii="Times New Roman" w:eastAsia="Times New Roman" w:hAnsi="Times New Roman" w:cs="Times New Roman"/>
          <w:sz w:val="24"/>
          <w:szCs w:val="24"/>
        </w:rPr>
        <w:t xml:space="preserve">, Index </w:t>
      </w:r>
      <w:proofErr w:type="spellStart"/>
      <w:r>
        <w:rPr>
          <w:rFonts w:ascii="Times New Roman" w:eastAsia="Times New Roman" w:hAnsi="Times New Roman" w:cs="Times New Roman"/>
          <w:sz w:val="24"/>
          <w:szCs w:val="24"/>
        </w:rPr>
        <w:t>Fungorum</w:t>
      </w:r>
      <w:proofErr w:type="spellEnd"/>
      <w:r>
        <w:rPr>
          <w:rFonts w:ascii="Times New Roman" w:eastAsia="Times New Roman" w:hAnsi="Times New Roman" w:cs="Times New Roman"/>
          <w:sz w:val="24"/>
          <w:szCs w:val="24"/>
        </w:rPr>
        <w:t>, or Fungal Names—</w:t>
      </w:r>
      <w:r>
        <w:rPr>
          <w:rFonts w:ascii="Times New Roman" w:eastAsia="Times New Roman" w:hAnsi="Times New Roman" w:cs="Times New Roman"/>
          <w:color w:val="000000"/>
          <w:sz w:val="24"/>
          <w:szCs w:val="24"/>
        </w:rPr>
        <w:t xml:space="preserve">and obtain </w:t>
      </w:r>
      <w:r>
        <w:rPr>
          <w:rFonts w:ascii="Times New Roman" w:eastAsia="Times New Roman" w:hAnsi="Times New Roman" w:cs="Times New Roman"/>
          <w:b/>
          <w:color w:val="000000"/>
          <w:sz w:val="24"/>
          <w:szCs w:val="24"/>
        </w:rPr>
        <w:t>accession numbers</w:t>
      </w:r>
      <w:r>
        <w:rPr>
          <w:rFonts w:ascii="Times New Roman" w:eastAsia="Times New Roman" w:hAnsi="Times New Roman" w:cs="Times New Roman"/>
          <w:color w:val="000000"/>
          <w:sz w:val="24"/>
          <w:szCs w:val="24"/>
        </w:rPr>
        <w:t xml:space="preserve"> for each new name or type. These are to be given immediately below the new name (see ‘</w:t>
      </w:r>
      <w:r>
        <w:rPr>
          <w:rFonts w:ascii="Times New Roman" w:eastAsia="Times New Roman" w:hAnsi="Times New Roman" w:cs="Times New Roman"/>
          <w:sz w:val="24"/>
          <w:szCs w:val="24"/>
        </w:rPr>
        <w:t>Sydowia_Manuscript_Template_2020.doc</w:t>
      </w:r>
      <w:r>
        <w:rPr>
          <w:rFonts w:ascii="Times New Roman" w:eastAsia="Times New Roman" w:hAnsi="Times New Roman" w:cs="Times New Roman"/>
          <w:color w:val="000000"/>
          <w:sz w:val="24"/>
          <w:szCs w:val="24"/>
        </w:rPr>
        <w:t>’), and the actual numbers can be added in proof if not already secured. Authors are responsible for releasing fungal names after publications.</w:t>
      </w:r>
    </w:p>
    <w:p w14:paraId="00000043" w14:textId="77777777" w:rsidR="0083367B" w:rsidRDefault="00735EFB">
      <w:pPr>
        <w:pBdr>
          <w:top w:val="nil"/>
          <w:left w:val="nil"/>
          <w:bottom w:val="nil"/>
          <w:right w:val="nil"/>
          <w:between w:val="nil"/>
        </w:pBdr>
        <w:spacing w:line="360" w:lineRule="auto"/>
        <w:ind w:left="23"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the presentation of the descriptions, please refer to recent </w:t>
      </w:r>
      <w:proofErr w:type="spellStart"/>
      <w:r>
        <w:rPr>
          <w:rFonts w:ascii="Times New Roman" w:eastAsia="Times New Roman" w:hAnsi="Times New Roman" w:cs="Times New Roman"/>
          <w:i/>
          <w:color w:val="000000"/>
          <w:sz w:val="24"/>
          <w:szCs w:val="24"/>
        </w:rPr>
        <w:t>Sydowia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papers</w:t>
      </w:r>
      <w:r>
        <w:rPr>
          <w:rFonts w:ascii="Times New Roman" w:eastAsia="Times New Roman" w:hAnsi="Times New Roman" w:cs="Times New Roman"/>
          <w:color w:val="000000"/>
          <w:sz w:val="24"/>
          <w:szCs w:val="24"/>
        </w:rPr>
        <w:t>.</w:t>
      </w:r>
    </w:p>
    <w:p w14:paraId="00000044" w14:textId="77777777" w:rsidR="0083367B" w:rsidRDefault="0083367B">
      <w:pPr>
        <w:pBdr>
          <w:top w:val="nil"/>
          <w:left w:val="nil"/>
          <w:bottom w:val="nil"/>
          <w:right w:val="nil"/>
          <w:between w:val="nil"/>
        </w:pBdr>
        <w:spacing w:line="360" w:lineRule="auto"/>
        <w:ind w:left="23" w:firstLine="689"/>
        <w:jc w:val="both"/>
        <w:rPr>
          <w:rFonts w:ascii="Times New Roman" w:eastAsia="Times New Roman" w:hAnsi="Times New Roman" w:cs="Times New Roman"/>
          <w:sz w:val="24"/>
          <w:szCs w:val="24"/>
        </w:rPr>
      </w:pPr>
    </w:p>
    <w:p w14:paraId="00000045" w14:textId="77777777" w:rsidR="0083367B" w:rsidRDefault="00735EFB">
      <w:pPr>
        <w:keepNext/>
        <w:pBdr>
          <w:top w:val="nil"/>
          <w:left w:val="nil"/>
          <w:bottom w:val="nil"/>
          <w:right w:val="nil"/>
          <w:between w:val="nil"/>
        </w:pBdr>
        <w:spacing w:line="360" w:lineRule="auto"/>
        <w:ind w:left="23" w:hanging="2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Citation of herbaria</w:t>
      </w:r>
    </w:p>
    <w:p w14:paraId="00000046" w14:textId="77777777" w:rsidR="0083367B" w:rsidRDefault="00735EFB">
      <w:pPr>
        <w:pBdr>
          <w:top w:val="nil"/>
          <w:left w:val="nil"/>
          <w:bottom w:val="nil"/>
          <w:right w:val="nil"/>
          <w:between w:val="nil"/>
        </w:pBdr>
        <w:spacing w:line="360" w:lineRule="auto"/>
        <w:ind w:left="20"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acronyms given in Index </w:t>
      </w:r>
      <w:proofErr w:type="spellStart"/>
      <w:r>
        <w:rPr>
          <w:rFonts w:ascii="Times New Roman" w:eastAsia="Times New Roman" w:hAnsi="Times New Roman" w:cs="Times New Roman"/>
          <w:color w:val="000000"/>
          <w:sz w:val="24"/>
          <w:szCs w:val="24"/>
        </w:rPr>
        <w:t>Herbariorum</w:t>
      </w:r>
      <w:proofErr w:type="spellEnd"/>
      <w:r>
        <w:rPr>
          <w:rFonts w:ascii="Times New Roman" w:eastAsia="Times New Roman" w:hAnsi="Times New Roman" w:cs="Times New Roman"/>
          <w:color w:val="000000"/>
          <w:sz w:val="24"/>
          <w:szCs w:val="24"/>
        </w:rPr>
        <w:t xml:space="preserve"> have to be </w:t>
      </w:r>
      <w:proofErr w:type="gramStart"/>
      <w:r>
        <w:rPr>
          <w:rFonts w:ascii="Times New Roman" w:eastAsia="Times New Roman" w:hAnsi="Times New Roman" w:cs="Times New Roman"/>
          <w:color w:val="000000"/>
          <w:sz w:val="24"/>
          <w:szCs w:val="24"/>
        </w:rPr>
        <w:t>used  (</w:t>
      </w:r>
      <w:proofErr w:type="gramEnd"/>
      <w:r w:rsidR="00587509">
        <w:fldChar w:fldCharType="begin"/>
      </w:r>
      <w:r w:rsidR="00587509">
        <w:instrText xml:space="preserve"> HYPERLINK "http://sweetgum.nybg.org/science/ih/" \h </w:instrText>
      </w:r>
      <w:r w:rsidR="00587509">
        <w:fldChar w:fldCharType="separate"/>
      </w:r>
      <w:r>
        <w:rPr>
          <w:rFonts w:ascii="Times New Roman" w:eastAsia="Times New Roman" w:hAnsi="Times New Roman" w:cs="Times New Roman"/>
          <w:color w:val="1155CC"/>
          <w:sz w:val="24"/>
          <w:szCs w:val="24"/>
          <w:u w:val="single"/>
        </w:rPr>
        <w:t>http://sweetgum.nybg.org/science/ih/</w:t>
      </w:r>
      <w:r w:rsidR="00587509">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color w:val="000000"/>
          <w:sz w:val="24"/>
          <w:szCs w:val="24"/>
        </w:rPr>
        <w:t>).</w:t>
      </w:r>
    </w:p>
    <w:p w14:paraId="00000047" w14:textId="77777777" w:rsidR="0083367B" w:rsidRDefault="0083367B">
      <w:pPr>
        <w:pBdr>
          <w:top w:val="nil"/>
          <w:left w:val="nil"/>
          <w:bottom w:val="nil"/>
          <w:right w:val="nil"/>
          <w:between w:val="nil"/>
        </w:pBdr>
        <w:spacing w:line="360" w:lineRule="auto"/>
        <w:ind w:left="20" w:firstLine="689"/>
        <w:jc w:val="both"/>
        <w:rPr>
          <w:rFonts w:ascii="Times New Roman" w:eastAsia="Times New Roman" w:hAnsi="Times New Roman" w:cs="Times New Roman"/>
          <w:sz w:val="24"/>
          <w:szCs w:val="24"/>
        </w:rPr>
      </w:pPr>
    </w:p>
    <w:p w14:paraId="00000048" w14:textId="77777777" w:rsidR="0083367B" w:rsidRDefault="00735EFB">
      <w:pPr>
        <w:pBdr>
          <w:top w:val="nil"/>
          <w:left w:val="nil"/>
          <w:bottom w:val="nil"/>
          <w:right w:val="nil"/>
          <w:between w:val="nil"/>
        </w:pBdr>
        <w:spacing w:line="360" w:lineRule="auto"/>
        <w:ind w:left="20" w:firstLine="6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Authors of newly introduced taxa</w:t>
      </w:r>
    </w:p>
    <w:p w14:paraId="00000049" w14:textId="77777777" w:rsidR="0083367B" w:rsidRDefault="00735EFB">
      <w:pPr>
        <w:pBdr>
          <w:top w:val="nil"/>
          <w:left w:val="nil"/>
          <w:bottom w:val="nil"/>
          <w:right w:val="nil"/>
          <w:between w:val="nil"/>
        </w:pBdr>
        <w:spacing w:line="360" w:lineRule="auto"/>
        <w:ind w:left="20" w:firstLine="6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Authors of introduced taxa (author surnames or abbreviations) must be according to the International Plant Names Index (IPNI 2019</w:t>
      </w:r>
      <w:proofErr w:type="gramStart"/>
      <w:r>
        <w:rPr>
          <w:rFonts w:ascii="Times New Roman" w:eastAsia="Times New Roman" w:hAnsi="Times New Roman" w:cs="Times New Roman"/>
          <w:sz w:val="24"/>
          <w:szCs w:val="24"/>
        </w:rPr>
        <w:t xml:space="preserve">, </w:t>
      </w:r>
      <w:proofErr w:type="gramEnd"/>
      <w:hyperlink r:id="rId14">
        <w:r>
          <w:rPr>
            <w:rFonts w:ascii="Times New Roman" w:eastAsia="Times New Roman" w:hAnsi="Times New Roman" w:cs="Times New Roman"/>
            <w:color w:val="1155CC"/>
            <w:sz w:val="24"/>
            <w:szCs w:val="24"/>
            <w:u w:val="single"/>
          </w:rPr>
          <w:t>https://www.ipni.org/</w:t>
        </w:r>
      </w:hyperlink>
      <w:r>
        <w:rPr>
          <w:rFonts w:ascii="Times New Roman" w:eastAsia="Times New Roman" w:hAnsi="Times New Roman" w:cs="Times New Roman"/>
          <w:sz w:val="24"/>
          <w:szCs w:val="24"/>
        </w:rPr>
        <w:t>) or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Index </w:t>
      </w:r>
      <w:proofErr w:type="spellStart"/>
      <w:r>
        <w:rPr>
          <w:rFonts w:ascii="Times New Roman" w:eastAsia="Times New Roman" w:hAnsi="Times New Roman" w:cs="Times New Roman"/>
          <w:sz w:val="24"/>
          <w:szCs w:val="24"/>
        </w:rPr>
        <w:t>Fungorum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Authors of Fungal Names</w:t>
      </w:r>
      <w:r>
        <w:rPr>
          <w:rFonts w:ascii="Times New Roman" w:eastAsia="Times New Roman" w:hAnsi="Times New Roman" w:cs="Times New Roman"/>
          <w:sz w:val="24"/>
          <w:szCs w:val="24"/>
        </w:rPr>
        <w:t xml:space="preserve"> list (</w:t>
      </w:r>
      <w:hyperlink r:id="rId15">
        <w:r>
          <w:rPr>
            <w:rFonts w:ascii="Times New Roman" w:eastAsia="Times New Roman" w:hAnsi="Times New Roman" w:cs="Times New Roman"/>
            <w:color w:val="1155CC"/>
            <w:sz w:val="24"/>
            <w:szCs w:val="24"/>
            <w:u w:val="single"/>
          </w:rPr>
          <w:t>http://www.indexfungorum.org/ Names/AuthorsOfFungalNames.asp</w:t>
        </w:r>
      </w:hyperlink>
      <w:r>
        <w:rPr>
          <w:rFonts w:ascii="Times New Roman" w:eastAsia="Times New Roman" w:hAnsi="Times New Roman" w:cs="Times New Roman"/>
          <w:sz w:val="24"/>
          <w:szCs w:val="24"/>
        </w:rPr>
        <w:t>).</w:t>
      </w:r>
    </w:p>
    <w:p w14:paraId="0000004A" w14:textId="77777777" w:rsidR="0083367B" w:rsidRDefault="0083367B">
      <w:pPr>
        <w:pBdr>
          <w:top w:val="nil"/>
          <w:left w:val="nil"/>
          <w:bottom w:val="nil"/>
          <w:right w:val="nil"/>
          <w:between w:val="nil"/>
        </w:pBdr>
        <w:spacing w:line="360" w:lineRule="auto"/>
        <w:ind w:left="20" w:firstLine="689"/>
        <w:jc w:val="both"/>
        <w:rPr>
          <w:rFonts w:ascii="Times New Roman" w:eastAsia="Times New Roman" w:hAnsi="Times New Roman" w:cs="Times New Roman"/>
          <w:sz w:val="24"/>
          <w:szCs w:val="24"/>
        </w:rPr>
      </w:pPr>
    </w:p>
    <w:p w14:paraId="0000004B" w14:textId="77777777" w:rsidR="0083367B" w:rsidRDefault="00735EFB">
      <w:pPr>
        <w:keepNext/>
        <w:pBdr>
          <w:top w:val="nil"/>
          <w:left w:val="nil"/>
          <w:bottom w:val="nil"/>
          <w:right w:val="nil"/>
          <w:between w:val="nil"/>
        </w:pBdr>
        <w:spacing w:line="360" w:lineRule="auto"/>
        <w:ind w:left="20" w:hanging="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References</w:t>
      </w:r>
    </w:p>
    <w:p w14:paraId="0000004C" w14:textId="73BD38D5" w:rsidR="0083367B" w:rsidRDefault="00735EFB">
      <w:pPr>
        <w:pBdr>
          <w:top w:val="nil"/>
          <w:left w:val="nil"/>
          <w:bottom w:val="nil"/>
          <w:right w:val="nil"/>
          <w:between w:val="nil"/>
        </w:pBdr>
        <w:spacing w:line="360" w:lineRule="auto"/>
        <w:ind w:left="20"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citations should be listed alphabetically in the ‘References’. In the text, authors should be cited chronologically (Name 1948, Name &amp; Name 1966, Name et al. 2005). Do not italici</w:t>
      </w:r>
      <w:r>
        <w:rPr>
          <w:rFonts w:ascii="Times New Roman" w:eastAsia="Times New Roman" w:hAnsi="Times New Roman" w:cs="Times New Roman"/>
          <w:sz w:val="24"/>
          <w:szCs w:val="24"/>
        </w:rPr>
        <w:t>se ‘et al.’ Standard c</w:t>
      </w:r>
      <w:r>
        <w:rPr>
          <w:rFonts w:ascii="Times New Roman" w:eastAsia="Times New Roman" w:hAnsi="Times New Roman" w:cs="Times New Roman"/>
          <w:color w:val="000000"/>
          <w:sz w:val="24"/>
          <w:szCs w:val="24"/>
        </w:rPr>
        <w:t xml:space="preserve">apitalisation of author's names should be avoided. Full citations are listed at the end of the paper. </w:t>
      </w:r>
      <w:r>
        <w:rPr>
          <w:rFonts w:ascii="Times New Roman" w:eastAsia="Times New Roman" w:hAnsi="Times New Roman" w:cs="Times New Roman"/>
          <w:sz w:val="24"/>
          <w:szCs w:val="24"/>
        </w:rPr>
        <w:t xml:space="preserve">See </w:t>
      </w:r>
      <w:proofErr w:type="spellStart"/>
      <w:r>
        <w:rPr>
          <w:rFonts w:ascii="Times New Roman" w:eastAsia="Times New Roman" w:hAnsi="Times New Roman" w:cs="Times New Roman"/>
          <w:i/>
          <w:sz w:val="24"/>
          <w:szCs w:val="24"/>
        </w:rPr>
        <w:t>Sydowia</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template document f</w:t>
      </w:r>
      <w:r>
        <w:rPr>
          <w:rFonts w:ascii="Times New Roman" w:eastAsia="Times New Roman" w:hAnsi="Times New Roman" w:cs="Times New Roman"/>
          <w:color w:val="000000"/>
          <w:sz w:val="24"/>
          <w:szCs w:val="24"/>
        </w:rPr>
        <w:t>or layout instructions, ‘</w:t>
      </w:r>
      <w:r>
        <w:rPr>
          <w:rFonts w:ascii="Times New Roman" w:eastAsia="Times New Roman" w:hAnsi="Times New Roman" w:cs="Times New Roman"/>
          <w:sz w:val="24"/>
          <w:szCs w:val="24"/>
        </w:rPr>
        <w:t>Sydowia_Manuscript_Template_2020.doc</w:t>
      </w:r>
      <w:r>
        <w:rPr>
          <w:rFonts w:ascii="Times New Roman" w:eastAsia="Times New Roman" w:hAnsi="Times New Roman" w:cs="Times New Roman"/>
          <w:color w:val="000000"/>
          <w:sz w:val="24"/>
          <w:szCs w:val="24"/>
        </w:rPr>
        <w:t>’ (</w:t>
      </w:r>
      <w:hyperlink r:id="rId16" w:history="1">
        <w:r w:rsidR="00AF178A" w:rsidRPr="00AF178A">
          <w:rPr>
            <w:rStyle w:val="Hyperlink"/>
            <w:rFonts w:ascii="Times New Roman" w:eastAsia="Times New Roman" w:hAnsi="Times New Roman" w:cs="Times New Roman"/>
            <w:sz w:val="24"/>
            <w:szCs w:val="24"/>
          </w:rPr>
          <w:t>PDF-Link</w:t>
        </w:r>
      </w:hyperlink>
      <w:r w:rsidR="00AF178A">
        <w:rPr>
          <w:rFonts w:ascii="Times New Roman" w:eastAsia="Times New Roman" w:hAnsi="Times New Roman" w:cs="Times New Roman"/>
          <w:color w:val="000000"/>
          <w:sz w:val="24"/>
          <w:szCs w:val="24"/>
        </w:rPr>
        <w:t xml:space="preserve"> </w:t>
      </w:r>
      <w:hyperlink r:id="rId17" w:history="1">
        <w:r w:rsidR="00AF178A" w:rsidRPr="00AF178A">
          <w:rPr>
            <w:rStyle w:val="Hyperlink"/>
            <w:rFonts w:ascii="Times New Roman" w:eastAsia="Times New Roman" w:hAnsi="Times New Roman" w:cs="Times New Roman"/>
            <w:sz w:val="24"/>
            <w:szCs w:val="24"/>
          </w:rPr>
          <w:t>WORD-Link</w:t>
        </w:r>
      </w:hyperlink>
      <w:r>
        <w:rPr>
          <w:rFonts w:ascii="Times New Roman" w:eastAsia="Times New Roman" w:hAnsi="Times New Roman" w:cs="Times New Roman"/>
          <w:color w:val="000000"/>
          <w:sz w:val="24"/>
          <w:szCs w:val="24"/>
        </w:rPr>
        <w:t>).</w:t>
      </w:r>
    </w:p>
    <w:p w14:paraId="0000004D" w14:textId="77777777" w:rsidR="0083367B" w:rsidRDefault="00735EFB">
      <w:pPr>
        <w:pBdr>
          <w:top w:val="nil"/>
          <w:left w:val="nil"/>
          <w:bottom w:val="nil"/>
          <w:right w:val="nil"/>
          <w:between w:val="nil"/>
        </w:pBdr>
        <w:spacing w:line="360" w:lineRule="auto"/>
        <w:ind w:left="23"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references are quoted as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In press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the relevant manuscript(s) should also be attached. </w:t>
      </w:r>
    </w:p>
    <w:p w14:paraId="0000004E" w14:textId="77777777" w:rsidR="0083367B" w:rsidRDefault="0083367B">
      <w:pPr>
        <w:pBdr>
          <w:top w:val="nil"/>
          <w:left w:val="nil"/>
          <w:bottom w:val="nil"/>
          <w:right w:val="nil"/>
          <w:between w:val="nil"/>
        </w:pBdr>
        <w:spacing w:line="360" w:lineRule="auto"/>
        <w:ind w:left="23" w:firstLine="689"/>
        <w:jc w:val="both"/>
        <w:rPr>
          <w:rFonts w:ascii="Times New Roman" w:eastAsia="Times New Roman" w:hAnsi="Times New Roman" w:cs="Times New Roman"/>
          <w:sz w:val="24"/>
          <w:szCs w:val="24"/>
        </w:rPr>
      </w:pPr>
    </w:p>
    <w:p w14:paraId="0000004F" w14:textId="77777777" w:rsidR="0083367B" w:rsidRDefault="00735EFB">
      <w:pPr>
        <w:keepNext/>
        <w:pBdr>
          <w:top w:val="nil"/>
          <w:left w:val="nil"/>
          <w:bottom w:val="nil"/>
          <w:right w:val="nil"/>
          <w:between w:val="nil"/>
        </w:pBdr>
        <w:spacing w:line="360" w:lineRule="auto"/>
        <w:ind w:left="20" w:hanging="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Galley proofs and reprints</w:t>
      </w:r>
    </w:p>
    <w:p w14:paraId="00000050" w14:textId="77777777" w:rsidR="0083367B" w:rsidRDefault="00735EFB">
      <w:pPr>
        <w:pBdr>
          <w:top w:val="nil"/>
          <w:left w:val="nil"/>
          <w:bottom w:val="nil"/>
          <w:right w:val="nil"/>
          <w:between w:val="nil"/>
        </w:pBdr>
        <w:spacing w:line="360" w:lineRule="auto"/>
        <w:ind w:left="20"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Galley proofs will be sent as PDF files to the corresponding author by e-mail. </w:t>
      </w:r>
      <w:r>
        <w:rPr>
          <w:rFonts w:ascii="Times New Roman" w:eastAsia="Times New Roman" w:hAnsi="Times New Roman" w:cs="Times New Roman"/>
          <w:b/>
          <w:color w:val="000000"/>
          <w:sz w:val="24"/>
          <w:szCs w:val="24"/>
        </w:rPr>
        <w:t>The</w:t>
      </w:r>
      <w:r>
        <w:rPr>
          <w:rFonts w:ascii="Times New Roman" w:eastAsia="Times New Roman" w:hAnsi="Times New Roman" w:cs="Times New Roman"/>
          <w:b/>
          <w:sz w:val="24"/>
          <w:szCs w:val="24"/>
        </w:rPr>
        <w:t>se</w:t>
      </w:r>
      <w:r>
        <w:rPr>
          <w:rFonts w:ascii="Times New Roman" w:eastAsia="Times New Roman" w:hAnsi="Times New Roman" w:cs="Times New Roman"/>
          <w:b/>
          <w:color w:val="000000"/>
          <w:sz w:val="24"/>
          <w:szCs w:val="24"/>
        </w:rPr>
        <w:t xml:space="preserve"> must be checked and returned within five working days, </w:t>
      </w:r>
      <w:r>
        <w:rPr>
          <w:rFonts w:ascii="Times New Roman" w:eastAsia="Times New Roman" w:hAnsi="Times New Roman" w:cs="Times New Roman"/>
          <w:color w:val="000000"/>
          <w:sz w:val="24"/>
          <w:szCs w:val="24"/>
        </w:rPr>
        <w:t xml:space="preserve">if not stated otherwise. The proof stage is not the time to make extensive corrections, additions, or deletions. The proofs will be checked for typographical errors and deviations from the manuscript by members of </w:t>
      </w:r>
      <w:r>
        <w:rPr>
          <w:rFonts w:ascii="Times New Roman" w:eastAsia="Times New Roman" w:hAnsi="Times New Roman" w:cs="Times New Roman"/>
          <w:color w:val="000000"/>
          <w:sz w:val="24"/>
          <w:szCs w:val="24"/>
        </w:rPr>
        <w:lastRenderedPageBreak/>
        <w:t>the Editorial Board. If the proofs with your corrections are not returned in time, only the corrections made by Editorial Board will be sent to the printer. The Editorial Board cannot be held responsible for errors not pointed out timely by the authors.</w:t>
      </w:r>
    </w:p>
    <w:p w14:paraId="00000051" w14:textId="77777777" w:rsidR="0083367B" w:rsidRDefault="00735EFB">
      <w:pPr>
        <w:pBdr>
          <w:top w:val="nil"/>
          <w:left w:val="nil"/>
          <w:bottom w:val="nil"/>
          <w:right w:val="nil"/>
          <w:between w:val="nil"/>
        </w:pBdr>
        <w:spacing w:line="360" w:lineRule="auto"/>
        <w:ind w:left="20"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PDF of the printed article is provided to the authors free of charge. Printed reprints may be ordered at the time of receipt of the galley proofs. The reprint order form must be returned to the Editor (not to the Publisher).</w:t>
      </w:r>
    </w:p>
    <w:p w14:paraId="00000052" w14:textId="77777777" w:rsidR="0083367B" w:rsidRDefault="0083367B">
      <w:pPr>
        <w:pBdr>
          <w:top w:val="nil"/>
          <w:left w:val="nil"/>
          <w:bottom w:val="nil"/>
          <w:right w:val="nil"/>
          <w:between w:val="nil"/>
        </w:pBdr>
        <w:spacing w:line="360" w:lineRule="auto"/>
        <w:ind w:left="20" w:firstLine="689"/>
        <w:jc w:val="both"/>
        <w:rPr>
          <w:rFonts w:ascii="Times New Roman" w:eastAsia="Times New Roman" w:hAnsi="Times New Roman" w:cs="Times New Roman"/>
          <w:sz w:val="24"/>
          <w:szCs w:val="24"/>
        </w:rPr>
      </w:pPr>
    </w:p>
    <w:p w14:paraId="00000053" w14:textId="77777777" w:rsidR="0083367B" w:rsidRDefault="00735EFB">
      <w:pPr>
        <w:keepNext/>
        <w:pBdr>
          <w:top w:val="nil"/>
          <w:left w:val="nil"/>
          <w:bottom w:val="nil"/>
          <w:right w:val="nil"/>
          <w:between w:val="nil"/>
        </w:pBdr>
        <w:spacing w:line="360" w:lineRule="auto"/>
        <w:ind w:left="20" w:hanging="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Correspondence</w:t>
      </w:r>
    </w:p>
    <w:p w14:paraId="00000054" w14:textId="77777777" w:rsidR="0083367B" w:rsidRDefault="00735EFB">
      <w:pPr>
        <w:pBdr>
          <w:top w:val="nil"/>
          <w:left w:val="nil"/>
          <w:bottom w:val="nil"/>
          <w:right w:val="nil"/>
          <w:between w:val="nil"/>
        </w:pBdr>
        <w:spacing w:line="360" w:lineRule="auto"/>
        <w:ind w:left="20" w:firstLine="689"/>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All correspondence on commercial matters (subscriptions, orders, back-orders, changes of address, payments, et cetera) should be addressed directly to the Publisher. All correspondence </w:t>
      </w:r>
      <w:r>
        <w:rPr>
          <w:rFonts w:ascii="Times New Roman" w:eastAsia="Times New Roman" w:hAnsi="Times New Roman" w:cs="Times New Roman"/>
          <w:sz w:val="24"/>
          <w:szCs w:val="24"/>
        </w:rPr>
        <w:t>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anuscripts, books to be reviewed, and questions in editorial matters should be directed to the Editor.</w:t>
      </w:r>
    </w:p>
    <w:p w14:paraId="00000055" w14:textId="77777777" w:rsidR="0083367B" w:rsidRDefault="0083367B">
      <w:pPr>
        <w:pBdr>
          <w:top w:val="nil"/>
          <w:left w:val="nil"/>
          <w:bottom w:val="nil"/>
          <w:right w:val="nil"/>
          <w:between w:val="nil"/>
        </w:pBdr>
        <w:spacing w:line="360" w:lineRule="auto"/>
        <w:ind w:left="20" w:firstLine="689"/>
        <w:jc w:val="both"/>
        <w:rPr>
          <w:rFonts w:ascii="Times New Roman" w:eastAsia="Times New Roman" w:hAnsi="Times New Roman" w:cs="Times New Roman"/>
          <w:b/>
          <w:sz w:val="24"/>
          <w:szCs w:val="24"/>
        </w:rPr>
      </w:pPr>
    </w:p>
    <w:p w14:paraId="00000056" w14:textId="77777777" w:rsidR="0083367B" w:rsidRPr="00CA5AD6" w:rsidRDefault="00735EFB">
      <w:pPr>
        <w:keepNext/>
        <w:pBdr>
          <w:top w:val="nil"/>
          <w:left w:val="nil"/>
          <w:bottom w:val="nil"/>
          <w:right w:val="nil"/>
          <w:between w:val="nil"/>
        </w:pBdr>
        <w:spacing w:line="360" w:lineRule="auto"/>
        <w:ind w:left="20" w:hanging="20"/>
        <w:jc w:val="center"/>
        <w:rPr>
          <w:rFonts w:ascii="Times New Roman" w:eastAsia="Times New Roman" w:hAnsi="Times New Roman" w:cs="Times New Roman"/>
          <w:color w:val="000000"/>
          <w:sz w:val="24"/>
          <w:szCs w:val="24"/>
          <w:lang w:val="de-DE"/>
        </w:rPr>
      </w:pPr>
      <w:r w:rsidRPr="00CA5AD6">
        <w:rPr>
          <w:rFonts w:ascii="Times New Roman" w:eastAsia="Times New Roman" w:hAnsi="Times New Roman" w:cs="Times New Roman"/>
          <w:b/>
          <w:color w:val="000000"/>
          <w:sz w:val="24"/>
          <w:szCs w:val="24"/>
          <w:lang w:val="de-DE"/>
        </w:rPr>
        <w:t>Publisher</w:t>
      </w:r>
    </w:p>
    <w:p w14:paraId="00000057" w14:textId="77777777" w:rsidR="0083367B" w:rsidRPr="00CA5AD6" w:rsidRDefault="00735EFB">
      <w:pPr>
        <w:pBdr>
          <w:top w:val="nil"/>
          <w:left w:val="nil"/>
          <w:bottom w:val="nil"/>
          <w:right w:val="nil"/>
          <w:between w:val="nil"/>
        </w:pBdr>
        <w:tabs>
          <w:tab w:val="right" w:pos="9072"/>
        </w:tabs>
        <w:spacing w:line="360" w:lineRule="auto"/>
        <w:jc w:val="both"/>
        <w:rPr>
          <w:rFonts w:ascii="Times New Roman" w:eastAsia="Times New Roman" w:hAnsi="Times New Roman" w:cs="Times New Roman"/>
          <w:color w:val="000000"/>
          <w:sz w:val="24"/>
          <w:szCs w:val="24"/>
          <w:lang w:val="de-DE"/>
        </w:rPr>
      </w:pPr>
      <w:r w:rsidRPr="00CA5AD6">
        <w:rPr>
          <w:rFonts w:ascii="Times New Roman" w:eastAsia="Times New Roman" w:hAnsi="Times New Roman" w:cs="Times New Roman"/>
          <w:color w:val="000000"/>
          <w:sz w:val="24"/>
          <w:szCs w:val="24"/>
          <w:lang w:val="de-DE"/>
        </w:rPr>
        <w:t xml:space="preserve">Ferdinand Berger &amp; Söhne </w:t>
      </w:r>
      <w:proofErr w:type="spellStart"/>
      <w:r w:rsidRPr="00CA5AD6">
        <w:rPr>
          <w:rFonts w:ascii="Times New Roman" w:eastAsia="Times New Roman" w:hAnsi="Times New Roman" w:cs="Times New Roman"/>
          <w:color w:val="000000"/>
          <w:sz w:val="24"/>
          <w:szCs w:val="24"/>
          <w:lang w:val="de-DE"/>
        </w:rPr>
        <w:t>Ges.m.b.H</w:t>
      </w:r>
      <w:proofErr w:type="spellEnd"/>
      <w:r w:rsidRPr="00CA5AD6">
        <w:rPr>
          <w:rFonts w:ascii="Times New Roman" w:eastAsia="Times New Roman" w:hAnsi="Times New Roman" w:cs="Times New Roman"/>
          <w:color w:val="000000"/>
          <w:sz w:val="24"/>
          <w:szCs w:val="24"/>
          <w:lang w:val="de-DE"/>
        </w:rPr>
        <w:t>.</w:t>
      </w:r>
      <w:r w:rsidRPr="00CA5AD6">
        <w:rPr>
          <w:rFonts w:ascii="Times New Roman" w:eastAsia="Times New Roman" w:hAnsi="Times New Roman" w:cs="Times New Roman"/>
          <w:color w:val="000000"/>
          <w:sz w:val="24"/>
          <w:szCs w:val="24"/>
          <w:lang w:val="de-DE"/>
        </w:rPr>
        <w:tab/>
      </w:r>
      <w:proofErr w:type="spellStart"/>
      <w:r w:rsidRPr="00CA5AD6">
        <w:rPr>
          <w:rFonts w:ascii="Times New Roman" w:eastAsia="Times New Roman" w:hAnsi="Times New Roman" w:cs="Times New Roman"/>
          <w:color w:val="000000"/>
          <w:sz w:val="24"/>
          <w:szCs w:val="24"/>
          <w:lang w:val="de-DE"/>
        </w:rPr>
        <w:t>E-mail</w:t>
      </w:r>
      <w:proofErr w:type="spellEnd"/>
      <w:r w:rsidRPr="00CA5AD6">
        <w:rPr>
          <w:rFonts w:ascii="Times New Roman" w:eastAsia="Times New Roman" w:hAnsi="Times New Roman" w:cs="Times New Roman"/>
          <w:color w:val="000000"/>
          <w:sz w:val="24"/>
          <w:szCs w:val="24"/>
          <w:lang w:val="de-DE"/>
        </w:rPr>
        <w:t>: office@berger.at</w:t>
      </w:r>
    </w:p>
    <w:p w14:paraId="00000058" w14:textId="57B4A104" w:rsidR="0083367B" w:rsidRPr="00CA5AD6" w:rsidRDefault="00735EFB">
      <w:pPr>
        <w:pBdr>
          <w:top w:val="nil"/>
          <w:left w:val="nil"/>
          <w:bottom w:val="nil"/>
          <w:right w:val="nil"/>
          <w:between w:val="nil"/>
        </w:pBdr>
        <w:tabs>
          <w:tab w:val="right" w:pos="9072"/>
        </w:tabs>
        <w:spacing w:line="360" w:lineRule="auto"/>
        <w:jc w:val="both"/>
        <w:rPr>
          <w:rFonts w:ascii="Times New Roman" w:eastAsia="Times New Roman" w:hAnsi="Times New Roman" w:cs="Times New Roman"/>
          <w:color w:val="000000"/>
          <w:sz w:val="24"/>
          <w:szCs w:val="24"/>
          <w:lang w:val="de-DE"/>
        </w:rPr>
      </w:pPr>
      <w:r w:rsidRPr="00CA5AD6">
        <w:rPr>
          <w:rFonts w:ascii="Times New Roman" w:eastAsia="Times New Roman" w:hAnsi="Times New Roman" w:cs="Times New Roman"/>
          <w:color w:val="000000"/>
          <w:sz w:val="24"/>
          <w:szCs w:val="24"/>
          <w:lang w:val="de-DE"/>
        </w:rPr>
        <w:t>Wienerstr</w:t>
      </w:r>
      <w:r w:rsidR="00CA5AD6">
        <w:rPr>
          <w:rFonts w:ascii="Times New Roman" w:eastAsia="Times New Roman" w:hAnsi="Times New Roman" w:cs="Times New Roman"/>
          <w:color w:val="000000"/>
          <w:sz w:val="24"/>
          <w:szCs w:val="24"/>
          <w:lang w:val="de-DE"/>
        </w:rPr>
        <w:t xml:space="preserve">aße 80 </w:t>
      </w:r>
      <w:r w:rsidR="00CA5AD6">
        <w:rPr>
          <w:rFonts w:ascii="Times New Roman" w:eastAsia="Times New Roman" w:hAnsi="Times New Roman" w:cs="Times New Roman"/>
          <w:color w:val="000000"/>
          <w:sz w:val="24"/>
          <w:szCs w:val="24"/>
          <w:lang w:val="de-DE"/>
        </w:rPr>
        <w:tab/>
        <w:t xml:space="preserve">https://www.berger.at/ </w:t>
      </w:r>
      <w:proofErr w:type="spellStart"/>
      <w:r w:rsidRPr="00CA5AD6">
        <w:rPr>
          <w:rFonts w:ascii="Times New Roman" w:eastAsia="Times New Roman" w:hAnsi="Times New Roman" w:cs="Times New Roman"/>
          <w:color w:val="000000"/>
          <w:sz w:val="24"/>
          <w:szCs w:val="24"/>
          <w:lang w:val="de-DE"/>
        </w:rPr>
        <w:t>or</w:t>
      </w:r>
      <w:proofErr w:type="spellEnd"/>
      <w:r w:rsidRPr="00CA5AD6">
        <w:rPr>
          <w:rFonts w:ascii="Times New Roman" w:eastAsia="Times New Roman" w:hAnsi="Times New Roman" w:cs="Times New Roman"/>
          <w:color w:val="000000"/>
          <w:sz w:val="24"/>
          <w:szCs w:val="24"/>
          <w:lang w:val="de-DE"/>
        </w:rPr>
        <w:t xml:space="preserve"> (in English)</w:t>
      </w:r>
    </w:p>
    <w:p w14:paraId="00000059" w14:textId="77777777" w:rsidR="0083367B" w:rsidRDefault="00735EFB">
      <w:pPr>
        <w:pBdr>
          <w:top w:val="nil"/>
          <w:left w:val="nil"/>
          <w:bottom w:val="nil"/>
          <w:right w:val="nil"/>
          <w:between w:val="nil"/>
        </w:pBdr>
        <w:tabs>
          <w:tab w:val="right" w:pos="9072"/>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3580 Horn </w:t>
      </w:r>
      <w:r>
        <w:rPr>
          <w:rFonts w:ascii="Times New Roman" w:eastAsia="Times New Roman" w:hAnsi="Times New Roman" w:cs="Times New Roman"/>
          <w:color w:val="000000"/>
          <w:sz w:val="24"/>
          <w:szCs w:val="24"/>
        </w:rPr>
        <w:tab/>
        <w:t xml:space="preserve">https://www.berger.at/en/ </w:t>
      </w:r>
    </w:p>
    <w:p w14:paraId="0000005A" w14:textId="20D9A805" w:rsidR="0083367B" w:rsidRDefault="00735EF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AUSTRIA</w:t>
      </w:r>
      <w:r w:rsidR="00CA5AD6">
        <w:rPr>
          <w:rFonts w:ascii="Times New Roman" w:eastAsia="Times New Roman" w:hAnsi="Times New Roman" w:cs="Times New Roman"/>
          <w:color w:val="000000"/>
          <w:sz w:val="24"/>
          <w:szCs w:val="24"/>
        </w:rPr>
        <w:t>, Europe</w:t>
      </w:r>
    </w:p>
    <w:p w14:paraId="0000005B" w14:textId="77777777" w:rsidR="0083367B" w:rsidRDefault="0083367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5C" w14:textId="77777777" w:rsidR="0083367B" w:rsidRDefault="00735EF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Editor</w:t>
      </w:r>
    </w:p>
    <w:p w14:paraId="0000005D" w14:textId="496191BE" w:rsidR="0083367B" w:rsidRPr="00CA5AD6" w:rsidRDefault="00CA5AD6">
      <w:pPr>
        <w:pBdr>
          <w:top w:val="nil"/>
          <w:left w:val="nil"/>
          <w:bottom w:val="nil"/>
          <w:right w:val="nil"/>
          <w:between w:val="nil"/>
        </w:pBdr>
        <w:tabs>
          <w:tab w:val="right" w:pos="9072"/>
        </w:tabs>
        <w:spacing w:line="360" w:lineRule="auto"/>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 xml:space="preserve">Dr. Irmgard </w:t>
      </w:r>
      <w:proofErr w:type="spellStart"/>
      <w:r>
        <w:rPr>
          <w:rFonts w:ascii="Times New Roman" w:eastAsia="Times New Roman" w:hAnsi="Times New Roman" w:cs="Times New Roman"/>
          <w:color w:val="000000"/>
          <w:sz w:val="24"/>
          <w:szCs w:val="24"/>
          <w:lang w:val="de-DE"/>
        </w:rPr>
        <w:t>Krisai-Greilhuber</w:t>
      </w:r>
      <w:proofErr w:type="spellEnd"/>
      <w:r>
        <w:rPr>
          <w:rFonts w:ascii="Times New Roman" w:eastAsia="Times New Roman" w:hAnsi="Times New Roman" w:cs="Times New Roman"/>
          <w:color w:val="000000"/>
          <w:sz w:val="24"/>
          <w:szCs w:val="24"/>
          <w:lang w:val="de-DE"/>
        </w:rPr>
        <w:t xml:space="preserve">  </w:t>
      </w:r>
      <w:r>
        <w:rPr>
          <w:rFonts w:ascii="Times New Roman" w:eastAsia="Times New Roman" w:hAnsi="Times New Roman" w:cs="Times New Roman"/>
          <w:color w:val="000000"/>
          <w:sz w:val="24"/>
          <w:szCs w:val="24"/>
          <w:lang w:val="de-DE"/>
        </w:rPr>
        <w:tab/>
      </w:r>
      <w:proofErr w:type="spellStart"/>
      <w:r w:rsidR="00735EFB" w:rsidRPr="00CA5AD6">
        <w:rPr>
          <w:rFonts w:ascii="Times New Roman" w:eastAsia="Times New Roman" w:hAnsi="Times New Roman" w:cs="Times New Roman"/>
          <w:color w:val="000000"/>
          <w:sz w:val="24"/>
          <w:szCs w:val="24"/>
          <w:lang w:val="de-DE"/>
        </w:rPr>
        <w:t>E-mail</w:t>
      </w:r>
      <w:proofErr w:type="spellEnd"/>
      <w:r w:rsidR="00735EFB" w:rsidRPr="00CA5AD6">
        <w:rPr>
          <w:rFonts w:ascii="Times New Roman" w:eastAsia="Times New Roman" w:hAnsi="Times New Roman" w:cs="Times New Roman"/>
          <w:color w:val="000000"/>
          <w:sz w:val="24"/>
          <w:szCs w:val="24"/>
          <w:lang w:val="de-DE"/>
        </w:rPr>
        <w:t>: irmgard.greilhuber@univie.ac.at</w:t>
      </w:r>
    </w:p>
    <w:p w14:paraId="0000005E" w14:textId="77777777" w:rsidR="0083367B" w:rsidRDefault="00735EFB">
      <w:pPr>
        <w:pBdr>
          <w:top w:val="nil"/>
          <w:left w:val="nil"/>
          <w:bottom w:val="nil"/>
          <w:right w:val="nil"/>
          <w:between w:val="nil"/>
        </w:pBdr>
        <w:tabs>
          <w:tab w:val="right" w:pos="9072"/>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w:t>
      </w:r>
      <w:r>
        <w:rPr>
          <w:rFonts w:ascii="Times New Roman" w:eastAsia="Times New Roman" w:hAnsi="Times New Roman" w:cs="Times New Roman"/>
          <w:sz w:val="24"/>
          <w:szCs w:val="24"/>
        </w:rPr>
        <w:t>partment</w:t>
      </w:r>
      <w:r>
        <w:rPr>
          <w:rFonts w:ascii="Times New Roman" w:eastAsia="Times New Roman" w:hAnsi="Times New Roman" w:cs="Times New Roman"/>
          <w:color w:val="000000"/>
          <w:sz w:val="24"/>
          <w:szCs w:val="24"/>
        </w:rPr>
        <w:t xml:space="preserve"> of Botany &amp; Biodiversity Research</w:t>
      </w:r>
    </w:p>
    <w:p w14:paraId="0000005F" w14:textId="77777777" w:rsidR="0083367B" w:rsidRDefault="00735EFB">
      <w:pPr>
        <w:pBdr>
          <w:top w:val="nil"/>
          <w:left w:val="nil"/>
          <w:bottom w:val="nil"/>
          <w:right w:val="nil"/>
          <w:between w:val="nil"/>
        </w:pBdr>
        <w:tabs>
          <w:tab w:val="right" w:pos="9072"/>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University of Vienna</w:t>
      </w:r>
    </w:p>
    <w:p w14:paraId="00000060" w14:textId="77777777" w:rsidR="0083367B" w:rsidRDefault="00735EFB">
      <w:pPr>
        <w:pBdr>
          <w:top w:val="nil"/>
          <w:left w:val="nil"/>
          <w:bottom w:val="nil"/>
          <w:right w:val="nil"/>
          <w:between w:val="nil"/>
        </w:pBdr>
        <w:tabs>
          <w:tab w:val="right" w:pos="9072"/>
        </w:tabs>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Rennweg</w:t>
      </w:r>
      <w:proofErr w:type="spellEnd"/>
      <w:r>
        <w:rPr>
          <w:rFonts w:ascii="Times New Roman" w:eastAsia="Times New Roman" w:hAnsi="Times New Roman" w:cs="Times New Roman"/>
          <w:color w:val="000000"/>
          <w:sz w:val="24"/>
          <w:szCs w:val="24"/>
        </w:rPr>
        <w:t xml:space="preserve"> 14</w:t>
      </w:r>
    </w:p>
    <w:p w14:paraId="00000061" w14:textId="77777777" w:rsidR="0083367B" w:rsidRDefault="00735EFB">
      <w:pPr>
        <w:pBdr>
          <w:top w:val="nil"/>
          <w:left w:val="nil"/>
          <w:bottom w:val="nil"/>
          <w:right w:val="nil"/>
          <w:between w:val="nil"/>
        </w:pBdr>
        <w:tabs>
          <w:tab w:val="right" w:pos="9072"/>
        </w:tabs>
        <w:spacing w:line="36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1030 Wien</w:t>
      </w:r>
    </w:p>
    <w:p w14:paraId="00000062" w14:textId="77777777" w:rsidR="0083367B" w:rsidRDefault="00735EFB">
      <w:pPr>
        <w:pBdr>
          <w:top w:val="nil"/>
          <w:left w:val="nil"/>
          <w:bottom w:val="nil"/>
          <w:right w:val="nil"/>
          <w:between w:val="nil"/>
        </w:pBdr>
        <w:spacing w:line="360" w:lineRule="auto"/>
        <w:ind w:right="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AUSTRIA, Europe</w:t>
      </w:r>
    </w:p>
    <w:p w14:paraId="00000063" w14:textId="77777777" w:rsidR="0083367B" w:rsidRDefault="0083367B">
      <w:pPr>
        <w:pBdr>
          <w:top w:val="nil"/>
          <w:left w:val="nil"/>
          <w:bottom w:val="nil"/>
          <w:right w:val="nil"/>
          <w:between w:val="nil"/>
        </w:pBdr>
        <w:spacing w:line="360" w:lineRule="auto"/>
        <w:ind w:firstLine="122"/>
        <w:rPr>
          <w:rFonts w:ascii="Times New Roman" w:eastAsia="Times New Roman" w:hAnsi="Times New Roman" w:cs="Times New Roman"/>
          <w:color w:val="000000"/>
          <w:sz w:val="24"/>
          <w:szCs w:val="24"/>
        </w:rPr>
      </w:pPr>
    </w:p>
    <w:sectPr w:rsidR="0083367B">
      <w:headerReference w:type="default" r:id="rId18"/>
      <w:pgSz w:w="11901"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31080" w14:textId="77777777" w:rsidR="00587509" w:rsidRDefault="00587509">
      <w:r>
        <w:separator/>
      </w:r>
    </w:p>
  </w:endnote>
  <w:endnote w:type="continuationSeparator" w:id="0">
    <w:p w14:paraId="37CC3A73" w14:textId="77777777" w:rsidR="00587509" w:rsidRDefault="0058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AE686" w14:textId="77777777" w:rsidR="00587509" w:rsidRDefault="00587509">
      <w:r>
        <w:separator/>
      </w:r>
    </w:p>
  </w:footnote>
  <w:footnote w:type="continuationSeparator" w:id="0">
    <w:p w14:paraId="300475E4" w14:textId="77777777" w:rsidR="00587509" w:rsidRDefault="00587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4" w14:textId="361E558E" w:rsidR="0083367B" w:rsidRDefault="00735EFB">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Author_</w:t>
    </w:r>
    <w:r>
      <w:rPr>
        <w:rFonts w:ascii="Times New Roman" w:eastAsia="Times New Roman" w:hAnsi="Times New Roman" w:cs="Times New Roman"/>
      </w:rPr>
      <w:t>G</w:t>
    </w:r>
    <w:r>
      <w:rPr>
        <w:rFonts w:ascii="Times New Roman" w:eastAsia="Times New Roman" w:hAnsi="Times New Roman" w:cs="Times New Roman"/>
        <w:color w:val="000000"/>
      </w:rPr>
      <w:t xml:space="preserve">uidelines_2020.doc,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F178A">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0000065" w14:textId="77777777" w:rsidR="0083367B" w:rsidRDefault="0083367B">
    <w:pPr>
      <w:pBdr>
        <w:top w:val="nil"/>
        <w:left w:val="nil"/>
        <w:bottom w:val="nil"/>
        <w:right w:val="nil"/>
        <w:between w:val="nil"/>
      </w:pBdr>
      <w:tabs>
        <w:tab w:val="center" w:pos="4320"/>
        <w:tab w:val="right" w:pos="8640"/>
      </w:tabs>
      <w:rPr>
        <w:rFonts w:ascii="Times" w:eastAsia="Times" w:hAnsi="Times" w:cs="Times"/>
        <w:color w:val="000000"/>
      </w:rPr>
    </w:pPr>
  </w:p>
  <w:p w14:paraId="00000066" w14:textId="77777777" w:rsidR="0083367B" w:rsidRDefault="0083367B">
    <w:pPr>
      <w:pBdr>
        <w:top w:val="nil"/>
        <w:left w:val="nil"/>
        <w:bottom w:val="nil"/>
        <w:right w:val="nil"/>
        <w:between w:val="nil"/>
      </w:pBdr>
      <w:tabs>
        <w:tab w:val="center" w:pos="4320"/>
        <w:tab w:val="right" w:pos="8640"/>
      </w:tabs>
      <w:rPr>
        <w:rFonts w:ascii="Times" w:eastAsia="Times" w:hAnsi="Times" w:cs="Time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4D97"/>
    <w:multiLevelType w:val="multilevel"/>
    <w:tmpl w:val="CD2EF398"/>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
    <w:nsid w:val="66CA1793"/>
    <w:multiLevelType w:val="multilevel"/>
    <w:tmpl w:val="2ADED7B0"/>
    <w:lvl w:ilvl="0">
      <w:start w:val="1"/>
      <w:numFmt w:val="decimal"/>
      <w:lvlText w:val="%1."/>
      <w:lvlJc w:val="left"/>
      <w:pPr>
        <w:ind w:left="1260" w:hanging="5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7B"/>
    <w:rsid w:val="00587509"/>
    <w:rsid w:val="00735EFB"/>
    <w:rsid w:val="0083367B"/>
    <w:rsid w:val="00AF178A"/>
    <w:rsid w:val="00CA5A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New York" w:hAnsi="New York" w:cs="New York"/>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character" w:styleId="Hyperlink">
    <w:name w:val="Hyperlink"/>
    <w:basedOn w:val="Absatz-Standardschriftart"/>
    <w:uiPriority w:val="99"/>
    <w:unhideWhenUsed/>
    <w:rsid w:val="00AF17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New York" w:hAnsi="New York" w:cs="New York"/>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character" w:styleId="Hyperlink">
    <w:name w:val="Hyperlink"/>
    <w:basedOn w:val="Absatz-Standardschriftart"/>
    <w:uiPriority w:val="99"/>
    <w:unhideWhenUsed/>
    <w:rsid w:val="00AF1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ydowia.at/instructions/FUSE_instructions_Sydowia_2020_02_13.pdf" TargetMode="External"/><Relationship Id="rId13" Type="http://schemas.openxmlformats.org/officeDocument/2006/relationships/hyperlink" Target="mailto:irmgard.greilhuber@univie.ac.at"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dowia.at/instructions/Sydowia_Manuscript_Template_2020%20_02_13.doc" TargetMode="External"/><Relationship Id="rId17" Type="http://schemas.openxmlformats.org/officeDocument/2006/relationships/hyperlink" Target="http://sydowia.at/instructions/Sydowia_Manuscript_Template_2020%20_02_13.doc" TargetMode="External"/><Relationship Id="rId2" Type="http://schemas.openxmlformats.org/officeDocument/2006/relationships/styles" Target="styles.xml"/><Relationship Id="rId16" Type="http://schemas.openxmlformats.org/officeDocument/2006/relationships/hyperlink" Target="http://sydowia.at/instructions/Sydowia_Manuscript_Template_2020%20_02_13.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dowia.at/instructions/Sydowia_Manuscript_Template_2020%20_02_13.pdf" TargetMode="External"/><Relationship Id="rId5" Type="http://schemas.openxmlformats.org/officeDocument/2006/relationships/webSettings" Target="webSettings.xml"/><Relationship Id="rId15" Type="http://schemas.openxmlformats.org/officeDocument/2006/relationships/hyperlink" Target="http://www.indexfungorum.org/Names/AuthorsOfFungalNames.asp" TargetMode="External"/><Relationship Id="rId10" Type="http://schemas.openxmlformats.org/officeDocument/2006/relationships/hyperlink" Target="mailto:danny.haelewaters@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dowia.at/instructions/FUSE_instructions_Sydowia_2020_02_13.docx" TargetMode="External"/><Relationship Id="rId14" Type="http://schemas.openxmlformats.org/officeDocument/2006/relationships/hyperlink" Target="https://www.ip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2063</Words>
  <Characters>13001</Characters>
  <Application>Microsoft Office Word</Application>
  <DocSecurity>0</DocSecurity>
  <Lines>108</Lines>
  <Paragraphs>30</Paragraphs>
  <ScaleCrop>false</ScaleCrop>
  <Company/>
  <LinksUpToDate>false</LinksUpToDate>
  <CharactersWithSpaces>15034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Wolfgang Grenus</cp:lastModifiedBy>
  <cp:revision>3</cp:revision>
  <dcterms:created xsi:type="dcterms:W3CDTF">2020-02-13T14:13:00Z</dcterms:created>
  <dcterms:modified xsi:type="dcterms:W3CDTF">2020-02-25T12:29:00Z</dcterms:modified>
</cp:coreProperties>
</file>