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3A" w:rsidRDefault="00FA67BA">
      <w:pPr>
        <w:spacing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FUSE Author Instructions</w:t>
      </w:r>
    </w:p>
    <w:p w:rsidR="00EC5D3A" w:rsidRDefault="00EC5D3A">
      <w:pPr>
        <w:spacing w:line="360" w:lineRule="auto"/>
        <w:jc w:val="both"/>
        <w:rPr>
          <w:rFonts w:ascii="Times New Roman" w:eastAsia="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C5D3A">
        <w:tc>
          <w:tcPr>
            <w:tcW w:w="9360" w:type="dxa"/>
            <w:shd w:val="clear" w:color="auto" w:fill="auto"/>
            <w:tcMar>
              <w:top w:w="100" w:type="dxa"/>
              <w:left w:w="100" w:type="dxa"/>
              <w:bottom w:w="100" w:type="dxa"/>
              <w:right w:w="100" w:type="dxa"/>
            </w:tcMar>
          </w:tcPr>
          <w:p w:rsidR="00EC5D3A" w:rsidRDefault="00FA67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foresee publication of FUSE contributions when a high enough number of new species and interesting records has been reached, usually between 20 and 30. Submissions should be e-mailed to Danny Haelewaters (</w:t>
            </w:r>
            <w:hyperlink r:id="rId7">
              <w:r>
                <w:rPr>
                  <w:rFonts w:ascii="Times New Roman" w:eastAsia="Times New Roman" w:hAnsi="Times New Roman" w:cs="Times New Roman"/>
                  <w:color w:val="1155CC"/>
                  <w:sz w:val="24"/>
                  <w:szCs w:val="24"/>
                  <w:u w:val="single"/>
                </w:rPr>
                <w:t>danny.haelewaters@gmail.com</w:t>
              </w:r>
            </w:hyperlink>
            <w:r>
              <w:rPr>
                <w:rFonts w:ascii="Times New Roman" w:eastAsia="Times New Roman" w:hAnsi="Times New Roman" w:cs="Times New Roman"/>
                <w:sz w:val="24"/>
                <w:szCs w:val="24"/>
              </w:rPr>
              <w:t>).</w:t>
            </w:r>
          </w:p>
        </w:tc>
      </w:tr>
    </w:tbl>
    <w:p w:rsidR="00EC5D3A" w:rsidRDefault="00EC5D3A">
      <w:pPr>
        <w:spacing w:line="360" w:lineRule="auto"/>
        <w:jc w:val="both"/>
        <w:rPr>
          <w:rFonts w:ascii="Times New Roman" w:eastAsia="Times New Roman" w:hAnsi="Times New Roman" w:cs="Times New Roman"/>
          <w:b/>
          <w:sz w:val="24"/>
          <w:szCs w:val="24"/>
        </w:rPr>
      </w:pP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submission to the FUSE series should have a corresponding author indicated, with full affiliation and e-mail address. The corresponding author of any FUSE contribution</w:t>
      </w:r>
      <w:r>
        <w:rPr>
          <w:rFonts w:ascii="Times New Roman" w:eastAsia="Times New Roman" w:hAnsi="Times New Roman" w:cs="Times New Roman"/>
          <w:sz w:val="24"/>
          <w:szCs w:val="24"/>
        </w:rPr>
        <w:t xml:space="preserve"> is requested to suggest three potential reviewers (full names, affiliations, and e-mail addresses) who have not seen the manuscript prior to submission. Reviewers comments, editorial edits, and galley proofs will be sent to corresponding authors.</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w:t>
      </w:r>
      <w:r>
        <w:rPr>
          <w:rFonts w:ascii="Times New Roman" w:eastAsia="Times New Roman" w:hAnsi="Times New Roman" w:cs="Times New Roman"/>
          <w:sz w:val="24"/>
          <w:szCs w:val="24"/>
        </w:rPr>
        <w:t xml:space="preserve">are urged to use an integrative taxonomy approach, </w:t>
      </w:r>
      <w:r>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to incorporate data from morphology, molecular phylogeny, ecology, host specificity, and geography.</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Descriptions of new species based on a single isolate will be accepted by the discretion of the Edi</w:t>
      </w:r>
      <w:r>
        <w:rPr>
          <w:rFonts w:ascii="Times New Roman" w:eastAsia="Times New Roman" w:hAnsi="Times New Roman" w:cs="Times New Roman"/>
          <w:sz w:val="24"/>
          <w:szCs w:val="24"/>
        </w:rPr>
        <w:t>torial Board only.</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must refer to the </w:t>
      </w:r>
      <w:r>
        <w:rPr>
          <w:rFonts w:ascii="Times New Roman" w:eastAsia="Times New Roman" w:hAnsi="Times New Roman" w:cs="Times New Roman"/>
          <w:i/>
          <w:sz w:val="24"/>
          <w:szCs w:val="24"/>
        </w:rPr>
        <w:t xml:space="preserve">International Code of Nomenclature for algae, fungi, and plants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Turland</w:t>
      </w:r>
      <w:proofErr w:type="spellEnd"/>
      <w:r>
        <w:rPr>
          <w:rFonts w:ascii="Times New Roman" w:eastAsia="Times New Roman" w:hAnsi="Times New Roman" w:cs="Times New Roman"/>
          <w:sz w:val="24"/>
          <w:szCs w:val="24"/>
        </w:rPr>
        <w:t xml:space="preserve"> et al. 2018) before describing taxa. Author(s) of introduced taxa (author surnames or abbreviations) must be according to the </w:t>
      </w:r>
      <w:r>
        <w:rPr>
          <w:rFonts w:ascii="Times New Roman" w:eastAsia="Times New Roman" w:hAnsi="Times New Roman" w:cs="Times New Roman"/>
          <w:i/>
          <w:sz w:val="24"/>
          <w:szCs w:val="24"/>
        </w:rPr>
        <w:t>Internationa</w:t>
      </w:r>
      <w:r>
        <w:rPr>
          <w:rFonts w:ascii="Times New Roman" w:eastAsia="Times New Roman" w:hAnsi="Times New Roman" w:cs="Times New Roman"/>
          <w:i/>
          <w:sz w:val="24"/>
          <w:szCs w:val="24"/>
        </w:rPr>
        <w:t xml:space="preserve">l Plant Names Index </w:t>
      </w:r>
      <w:r>
        <w:rPr>
          <w:rFonts w:ascii="Times New Roman" w:eastAsia="Times New Roman" w:hAnsi="Times New Roman" w:cs="Times New Roman"/>
          <w:sz w:val="24"/>
          <w:szCs w:val="24"/>
        </w:rPr>
        <w:t xml:space="preserve">(IPNI 2019, </w:t>
      </w:r>
      <w:hyperlink r:id="rId8">
        <w:r>
          <w:rPr>
            <w:rFonts w:ascii="Times New Roman" w:eastAsia="Times New Roman" w:hAnsi="Times New Roman" w:cs="Times New Roman"/>
            <w:color w:val="1155CC"/>
            <w:sz w:val="24"/>
            <w:szCs w:val="24"/>
            <w:u w:val="single"/>
          </w:rPr>
          <w:t>https://www.ipni.org/</w:t>
        </w:r>
      </w:hyperlink>
      <w:r>
        <w:rPr>
          <w:rFonts w:ascii="Times New Roman" w:eastAsia="Times New Roman" w:hAnsi="Times New Roman" w:cs="Times New Roman"/>
          <w:sz w:val="24"/>
          <w:szCs w:val="24"/>
        </w:rPr>
        <w:t>) or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Index </w:t>
      </w:r>
      <w:proofErr w:type="spellStart"/>
      <w:r>
        <w:rPr>
          <w:rFonts w:ascii="Times New Roman" w:eastAsia="Times New Roman" w:hAnsi="Times New Roman" w:cs="Times New Roman"/>
          <w:sz w:val="24"/>
          <w:szCs w:val="24"/>
        </w:rPr>
        <w:t>Fungorum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Authors of Fungal Names</w:t>
      </w:r>
      <w:r>
        <w:rPr>
          <w:rFonts w:ascii="Times New Roman" w:eastAsia="Times New Roman" w:hAnsi="Times New Roman" w:cs="Times New Roman"/>
          <w:sz w:val="24"/>
          <w:szCs w:val="24"/>
        </w:rPr>
        <w:t xml:space="preserve"> list (</w:t>
      </w:r>
      <w:hyperlink r:id="rId9">
        <w:r>
          <w:rPr>
            <w:rFonts w:ascii="Times New Roman" w:eastAsia="Times New Roman" w:hAnsi="Times New Roman" w:cs="Times New Roman"/>
            <w:color w:val="1155CC"/>
            <w:sz w:val="24"/>
            <w:szCs w:val="24"/>
            <w:u w:val="single"/>
          </w:rPr>
          <w:t>http://www.indexfungorum.org/</w:t>
        </w:r>
        <w:r>
          <w:rPr>
            <w:rFonts w:ascii="Times New Roman" w:eastAsia="Times New Roman" w:hAnsi="Times New Roman" w:cs="Times New Roman"/>
            <w:color w:val="1155CC"/>
            <w:sz w:val="24"/>
            <w:szCs w:val="24"/>
            <w:u w:val="single"/>
          </w:rPr>
          <w:t>Names/AuthorsOfFungalNames.asp</w:t>
        </w:r>
      </w:hyperlink>
      <w:r>
        <w:rPr>
          <w:rFonts w:ascii="Times New Roman" w:eastAsia="Times New Roman" w:hAnsi="Times New Roman" w:cs="Times New Roman"/>
          <w:sz w:val="24"/>
          <w:szCs w:val="24"/>
        </w:rPr>
        <w:t>).</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diagnosis of a newly proposed taxon may be presented, highlighting the differences to the most similar species.</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citing NCBI </w:t>
      </w:r>
      <w:proofErr w:type="spellStart"/>
      <w:r>
        <w:rPr>
          <w:rFonts w:ascii="Times New Roman" w:eastAsia="Times New Roman" w:hAnsi="Times New Roman" w:cs="Times New Roman"/>
          <w:sz w:val="24"/>
          <w:szCs w:val="24"/>
        </w:rPr>
        <w:t>GenBank</w:t>
      </w:r>
      <w:proofErr w:type="spellEnd"/>
      <w:r>
        <w:rPr>
          <w:rFonts w:ascii="Times New Roman" w:eastAsia="Times New Roman" w:hAnsi="Times New Roman" w:cs="Times New Roman"/>
          <w:sz w:val="24"/>
          <w:szCs w:val="24"/>
        </w:rPr>
        <w:t xml:space="preserve"> or UNITE accession numbers, the authors must cite those papers in which the sequence</w:t>
      </w:r>
      <w:r>
        <w:rPr>
          <w:rFonts w:ascii="Times New Roman" w:eastAsia="Times New Roman" w:hAnsi="Times New Roman" w:cs="Times New Roman"/>
          <w:sz w:val="24"/>
          <w:szCs w:val="24"/>
        </w:rPr>
        <w:t>s were first published.</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Illustrations should have at least 300 dpi (line drawings 1200 dpi, combined artwork 600 dpi). All illustrations must fit the maximum printable area: 219 mm × 82 mm (1 column) or 219 × 170 mm (2 columns).</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Abbreviations have to be ex</w:t>
      </w:r>
      <w:r>
        <w:rPr>
          <w:rFonts w:ascii="Times New Roman" w:eastAsia="Times New Roman" w:hAnsi="Times New Roman" w:cs="Times New Roman"/>
          <w:sz w:val="24"/>
          <w:szCs w:val="24"/>
        </w:rPr>
        <w:t>plained with their first mention. Manuscripts should be consistent in use of abbreviations. Authors of scientific names (author surnames or abbreviations) must be given the first time a name appears.</w:t>
      </w:r>
    </w:p>
    <w:p w:rsidR="00EC5D3A" w:rsidRDefault="00FA67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phylogenetic analyses and/or BLAST results are pres</w:t>
      </w:r>
      <w:r>
        <w:rPr>
          <w:rFonts w:ascii="Times New Roman" w:eastAsia="Times New Roman" w:hAnsi="Times New Roman" w:cs="Times New Roman"/>
          <w:sz w:val="24"/>
          <w:szCs w:val="24"/>
        </w:rPr>
        <w:t>ented, authors are required to provide a table (cited in the text as ‘Tab.’) with the following columns:</w:t>
      </w:r>
    </w:p>
    <w:p w:rsidR="00EC5D3A" w:rsidRDefault="00FA67BA">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Species name</w:t>
      </w:r>
    </w:p>
    <w:p w:rsidR="00EC5D3A" w:rsidRDefault="00FA67BA">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(status, strain, isolate, voucher), types annotated by “T”</w:t>
      </w:r>
    </w:p>
    <w:p w:rsidR="00EC5D3A" w:rsidRDefault="00FA67BA">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Country, isolation source</w:t>
      </w:r>
    </w:p>
    <w:p w:rsidR="00EC5D3A" w:rsidRDefault="00FA67BA">
      <w:pPr>
        <w:numPr>
          <w:ilvl w:val="1"/>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GenBank</w:t>
      </w:r>
      <w:proofErr w:type="spellEnd"/>
      <w:r>
        <w:rPr>
          <w:rFonts w:ascii="Times New Roman" w:eastAsia="Times New Roman" w:hAnsi="Times New Roman" w:cs="Times New Roman"/>
          <w:sz w:val="24"/>
          <w:szCs w:val="24"/>
        </w:rPr>
        <w:t xml:space="preserve"> accession numbers, by each locus included</w:t>
      </w:r>
    </w:p>
    <w:p w:rsidR="00EC5D3A" w:rsidRDefault="00FA67BA">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to acknowledge those papers in which the used sequences were first published</w:t>
      </w:r>
    </w:p>
    <w:p w:rsidR="00EC5D3A" w:rsidRDefault="00EC5D3A">
      <w:pPr>
        <w:spacing w:line="360" w:lineRule="auto"/>
        <w:jc w:val="both"/>
        <w:rPr>
          <w:rFonts w:ascii="Times New Roman" w:eastAsia="Times New Roman" w:hAnsi="Times New Roman" w:cs="Times New Roman"/>
          <w:sz w:val="24"/>
          <w:szCs w:val="24"/>
        </w:rPr>
      </w:pPr>
    </w:p>
    <w:p w:rsidR="00EC5D3A" w:rsidRDefault="00FA67BA">
      <w:pPr>
        <w:spacing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Headings</w:t>
      </w:r>
    </w:p>
    <w:p w:rsidR="00EC5D3A" w:rsidRDefault="00FA67B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general</w:t>
      </w:r>
      <w:r>
        <w:rPr>
          <w:rFonts w:ascii="Times New Roman" w:eastAsia="Times New Roman" w:hAnsi="Times New Roman" w:cs="Times New Roman"/>
          <w:sz w:val="24"/>
          <w:szCs w:val="24"/>
        </w:rPr>
        <w:t xml:space="preserve"> required layout is shown in the following template document: ‘Sydowia_Manuscript_Template_2020.doc’. For FUSE contributions, the following item</w:t>
      </w:r>
      <w:r>
        <w:rPr>
          <w:rFonts w:ascii="Times New Roman" w:eastAsia="Times New Roman" w:hAnsi="Times New Roman" w:cs="Times New Roman"/>
          <w:sz w:val="24"/>
          <w:szCs w:val="24"/>
        </w:rPr>
        <w:t>s are not necessary: title, abstract, keywords, introduction. A typical FUSE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contribution will have the following headings: Materials and methods, Taxonomy, Acknowledgements, and References. Specific subheadings must be used and should be in Times New Roma</w:t>
      </w:r>
      <w:r>
        <w:rPr>
          <w:rFonts w:ascii="Times New Roman" w:eastAsia="Times New Roman" w:hAnsi="Times New Roman" w:cs="Times New Roman"/>
          <w:sz w:val="24"/>
          <w:szCs w:val="24"/>
        </w:rPr>
        <w:t xml:space="preserve">n pt. 12 (no bold, italics, or underline). </w:t>
      </w:r>
    </w:p>
    <w:p w:rsidR="00EC5D3A" w:rsidRDefault="00FA67B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are required to include the headings and subheadings listed below in their FUSE contributions. Please refer to the most recent FUSE paper for presentation of specific items (Song et al. 2019).</w:t>
      </w:r>
    </w:p>
    <w:p w:rsidR="00EC5D3A" w:rsidRDefault="00EC5D3A">
      <w:pPr>
        <w:spacing w:line="360" w:lineRule="auto"/>
        <w:jc w:val="both"/>
        <w:rPr>
          <w:rFonts w:ascii="Times New Roman" w:eastAsia="Times New Roman" w:hAnsi="Times New Roman" w:cs="Times New Roman"/>
          <w:sz w:val="24"/>
          <w:szCs w:val="24"/>
        </w:rPr>
      </w:pPr>
    </w:p>
    <w:p w:rsidR="00EC5D3A" w:rsidRDefault="00FA67B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w:t>
      </w:r>
      <w:r>
        <w:rPr>
          <w:rFonts w:ascii="Times New Roman" w:eastAsia="Times New Roman" w:hAnsi="Times New Roman" w:cs="Times New Roman"/>
          <w:b/>
          <w:sz w:val="24"/>
          <w:szCs w:val="24"/>
        </w:rPr>
        <w:t>and methods</w:t>
      </w:r>
    </w:p>
    <w:p w:rsidR="00EC5D3A" w:rsidRDefault="00FA67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Sample collection, isolation, and specimen examination</w:t>
      </w:r>
    </w:p>
    <w:p w:rsidR="00EC5D3A" w:rsidRDefault="00FA67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DNA extraction, PCR amplification, and sequencing</w:t>
      </w:r>
    </w:p>
    <w:p w:rsidR="00EC5D3A" w:rsidRDefault="00FA67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Phylogenetic analyses</w:t>
      </w:r>
    </w:p>
    <w:p w:rsidR="00EC5D3A" w:rsidRDefault="00EC5D3A">
      <w:pPr>
        <w:spacing w:line="360" w:lineRule="auto"/>
        <w:jc w:val="both"/>
        <w:rPr>
          <w:rFonts w:ascii="Times New Roman" w:eastAsia="Times New Roman" w:hAnsi="Times New Roman" w:cs="Times New Roman"/>
          <w:sz w:val="24"/>
          <w:szCs w:val="24"/>
        </w:rPr>
      </w:pPr>
    </w:p>
    <w:p w:rsidR="00EC5D3A" w:rsidRDefault="00FA67B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Taxonomy</w:t>
      </w:r>
    </w:p>
    <w:p w:rsidR="00EC5D3A" w:rsidRDefault="00FA67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Phylum, Class, Order, Family</w:t>
      </w:r>
    </w:p>
    <w:p w:rsidR="00EC5D3A" w:rsidRDefault="00FA67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Taxon name</w:t>
      </w:r>
    </w:p>
    <w:p w:rsidR="00EC5D3A" w:rsidRDefault="00FA67BA">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Basionym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(for new records, when applicable) </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Synonym(s) </w:t>
      </w:r>
      <w:r>
        <w:rPr>
          <w:rFonts w:ascii="Times New Roman" w:eastAsia="Times New Roman" w:hAnsi="Times New Roman" w:cs="Times New Roman"/>
          <w:i/>
          <w:sz w:val="24"/>
          <w:szCs w:val="24"/>
        </w:rPr>
        <w:t>(for new re</w:t>
      </w:r>
      <w:r>
        <w:rPr>
          <w:rFonts w:ascii="Times New Roman" w:eastAsia="Times New Roman" w:hAnsi="Times New Roman" w:cs="Times New Roman"/>
          <w:i/>
          <w:sz w:val="24"/>
          <w:szCs w:val="24"/>
        </w:rPr>
        <w:t>cords, when applicable)</w:t>
      </w:r>
    </w:p>
    <w:p w:rsidR="00EC5D3A" w:rsidRDefault="00FA67BA">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lastRenderedPageBreak/>
        <w:t>MycoBank</w:t>
      </w:r>
      <w:proofErr w:type="spellEnd"/>
      <w:r>
        <w:rPr>
          <w:rFonts w:ascii="Times New Roman" w:eastAsia="Times New Roman" w:hAnsi="Times New Roman" w:cs="Times New Roman"/>
          <w:sz w:val="24"/>
          <w:szCs w:val="24"/>
        </w:rPr>
        <w:t xml:space="preserve"> or Index </w:t>
      </w:r>
      <w:proofErr w:type="spellStart"/>
      <w:r>
        <w:rPr>
          <w:rFonts w:ascii="Times New Roman" w:eastAsia="Times New Roman" w:hAnsi="Times New Roman" w:cs="Times New Roman"/>
          <w:sz w:val="24"/>
          <w:szCs w:val="24"/>
        </w:rPr>
        <w:t>Fungorum</w:t>
      </w:r>
      <w:proofErr w:type="spellEnd"/>
      <w:r>
        <w:rPr>
          <w:rFonts w:ascii="Times New Roman" w:eastAsia="Times New Roman" w:hAnsi="Times New Roman" w:cs="Times New Roman"/>
          <w:sz w:val="24"/>
          <w:szCs w:val="24"/>
        </w:rPr>
        <w:t xml:space="preserve"> no. </w:t>
      </w:r>
      <w:r>
        <w:rPr>
          <w:rFonts w:ascii="Times New Roman" w:eastAsia="Times New Roman" w:hAnsi="Times New Roman" w:cs="Times New Roman"/>
          <w:i/>
          <w:sz w:val="24"/>
          <w:szCs w:val="24"/>
        </w:rPr>
        <w:t>(for new taxon)</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Diagnosis </w:t>
      </w:r>
      <w:r>
        <w:rPr>
          <w:rFonts w:ascii="Times New Roman" w:eastAsia="Times New Roman" w:hAnsi="Times New Roman" w:cs="Times New Roman"/>
          <w:i/>
          <w:sz w:val="24"/>
          <w:szCs w:val="24"/>
        </w:rPr>
        <w:t>(for new taxon, not required)</w:t>
      </w:r>
    </w:p>
    <w:p w:rsidR="00EC5D3A" w:rsidRDefault="00FA67BA">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Holotypus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 new taxon)</w:t>
      </w:r>
      <w:r>
        <w:rPr>
          <w:rFonts w:ascii="Times New Roman" w:eastAsia="Times New Roman" w:hAnsi="Times New Roman" w:cs="Times New Roman"/>
          <w:sz w:val="24"/>
          <w:szCs w:val="24"/>
        </w:rPr>
        <w:t xml:space="preserve">; Material examined </w:t>
      </w:r>
      <w:r>
        <w:rPr>
          <w:rFonts w:ascii="Times New Roman" w:eastAsia="Times New Roman" w:hAnsi="Times New Roman" w:cs="Times New Roman"/>
          <w:i/>
          <w:sz w:val="24"/>
          <w:szCs w:val="24"/>
        </w:rPr>
        <w:t>(for new records)</w:t>
      </w:r>
    </w:p>
    <w:p w:rsidR="00EC5D3A" w:rsidRDefault="00FA67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Culture characteristics </w:t>
      </w:r>
      <w:r>
        <w:rPr>
          <w:rFonts w:ascii="Times New Roman" w:eastAsia="Times New Roman" w:hAnsi="Times New Roman" w:cs="Times New Roman"/>
          <w:i/>
          <w:sz w:val="24"/>
          <w:szCs w:val="24"/>
        </w:rPr>
        <w:t>(when applicable)</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Etymology </w:t>
      </w:r>
      <w:r>
        <w:rPr>
          <w:rFonts w:ascii="Times New Roman" w:eastAsia="Times New Roman" w:hAnsi="Times New Roman" w:cs="Times New Roman"/>
          <w:i/>
          <w:sz w:val="24"/>
          <w:szCs w:val="24"/>
        </w:rPr>
        <w:t>(for new taxon)</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Habitat and distribution; Hosts and distribution </w:t>
      </w:r>
      <w:r>
        <w:rPr>
          <w:rFonts w:ascii="Times New Roman" w:eastAsia="Times New Roman" w:hAnsi="Times New Roman" w:cs="Times New Roman"/>
          <w:i/>
          <w:sz w:val="24"/>
          <w:szCs w:val="24"/>
        </w:rPr>
        <w:t>(when applicable)</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Pathogenicity assay </w:t>
      </w:r>
      <w:r>
        <w:rPr>
          <w:rFonts w:ascii="Times New Roman" w:eastAsia="Times New Roman" w:hAnsi="Times New Roman" w:cs="Times New Roman"/>
          <w:i/>
          <w:sz w:val="24"/>
          <w:szCs w:val="24"/>
        </w:rPr>
        <w:t>(when applicable)</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Additional material examined </w:t>
      </w:r>
      <w:r>
        <w:rPr>
          <w:rFonts w:ascii="Times New Roman" w:eastAsia="Times New Roman" w:hAnsi="Times New Roman" w:cs="Times New Roman"/>
          <w:i/>
          <w:sz w:val="24"/>
          <w:szCs w:val="24"/>
        </w:rPr>
        <w:t>(when applicable)</w:t>
      </w:r>
    </w:p>
    <w:p w:rsidR="00EC5D3A" w:rsidRDefault="00FA67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p>
    <w:p w:rsidR="00EC5D3A" w:rsidRDefault="00FA67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Authors</w:t>
      </w:r>
    </w:p>
    <w:p w:rsidR="00EC5D3A" w:rsidRDefault="00EC5D3A">
      <w:pPr>
        <w:spacing w:line="360" w:lineRule="auto"/>
        <w:jc w:val="both"/>
        <w:rPr>
          <w:rFonts w:ascii="Times New Roman" w:eastAsia="Times New Roman" w:hAnsi="Times New Roman" w:cs="Times New Roman"/>
          <w:sz w:val="24"/>
          <w:szCs w:val="24"/>
        </w:rPr>
      </w:pPr>
    </w:p>
    <w:p w:rsidR="00EC5D3A" w:rsidRDefault="00FA67B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rsidR="00EC5D3A" w:rsidRDefault="00FA67B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EC5D3A" w:rsidRDefault="00EC5D3A">
      <w:pPr>
        <w:spacing w:line="360" w:lineRule="auto"/>
        <w:jc w:val="both"/>
        <w:rPr>
          <w:rFonts w:ascii="Times New Roman" w:eastAsia="Times New Roman" w:hAnsi="Times New Roman" w:cs="Times New Roman"/>
          <w:sz w:val="24"/>
          <w:szCs w:val="24"/>
        </w:rPr>
      </w:pPr>
    </w:p>
    <w:p w:rsidR="00EC5D3A" w:rsidRDefault="00EC5D3A">
      <w:pPr>
        <w:spacing w:line="360" w:lineRule="auto"/>
        <w:jc w:val="both"/>
        <w:rPr>
          <w:rFonts w:ascii="Times New Roman" w:eastAsia="Times New Roman" w:hAnsi="Times New Roman" w:cs="Times New Roman"/>
          <w:sz w:val="24"/>
          <w:szCs w:val="24"/>
        </w:rPr>
      </w:pPr>
    </w:p>
    <w:p w:rsidR="00EC5D3A" w:rsidRDefault="00FA67BA">
      <w:pPr>
        <w:spacing w:line="36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FUSE Editor</w:t>
      </w:r>
    </w:p>
    <w:p w:rsidR="00EC5D3A" w:rsidRPr="00B65AC5" w:rsidRDefault="00FA67BA" w:rsidP="00B65AC5">
      <w:pPr>
        <w:tabs>
          <w:tab w:val="right" w:pos="9072"/>
        </w:tabs>
        <w:spacing w:line="360" w:lineRule="auto"/>
        <w:jc w:val="both"/>
        <w:rPr>
          <w:rFonts w:ascii="Times New Roman" w:eastAsia="Times New Roman" w:hAnsi="Times New Roman" w:cs="Times New Roman"/>
          <w:sz w:val="24"/>
          <w:szCs w:val="24"/>
          <w:lang w:val="de-DE"/>
        </w:rPr>
      </w:pPr>
      <w:r w:rsidRPr="00B65AC5">
        <w:rPr>
          <w:rFonts w:ascii="Times New Roman" w:eastAsia="Times New Roman" w:hAnsi="Times New Roman" w:cs="Times New Roman"/>
          <w:sz w:val="24"/>
          <w:szCs w:val="24"/>
          <w:lang w:val="de-DE"/>
        </w:rPr>
        <w:t xml:space="preserve">Dr. Danny Haelewaters </w:t>
      </w:r>
      <w:r w:rsidRPr="00B65AC5">
        <w:rPr>
          <w:rFonts w:ascii="Times New Roman" w:eastAsia="Times New Roman" w:hAnsi="Times New Roman" w:cs="Times New Roman"/>
          <w:sz w:val="24"/>
          <w:szCs w:val="24"/>
          <w:lang w:val="de-DE"/>
        </w:rPr>
        <w:tab/>
      </w:r>
      <w:proofErr w:type="spellStart"/>
      <w:r w:rsidRPr="00B65AC5">
        <w:rPr>
          <w:rFonts w:ascii="Times New Roman" w:eastAsia="Times New Roman" w:hAnsi="Times New Roman" w:cs="Times New Roman"/>
          <w:sz w:val="24"/>
          <w:szCs w:val="24"/>
          <w:lang w:val="de-DE"/>
        </w:rPr>
        <w:t>E-mail</w:t>
      </w:r>
      <w:proofErr w:type="spellEnd"/>
      <w:r w:rsidRPr="00B65AC5">
        <w:rPr>
          <w:rFonts w:ascii="Times New Roman" w:eastAsia="Times New Roman" w:hAnsi="Times New Roman" w:cs="Times New Roman"/>
          <w:sz w:val="24"/>
          <w:szCs w:val="24"/>
          <w:lang w:val="de-DE"/>
        </w:rPr>
        <w:t>: danny.haelewater</w:t>
      </w:r>
      <w:r w:rsidRPr="00B65AC5">
        <w:rPr>
          <w:rFonts w:ascii="Times New Roman" w:eastAsia="Times New Roman" w:hAnsi="Times New Roman" w:cs="Times New Roman"/>
          <w:sz w:val="24"/>
          <w:szCs w:val="24"/>
          <w:lang w:val="de-DE"/>
        </w:rPr>
        <w:t>s@gmail.com</w:t>
      </w:r>
    </w:p>
    <w:p w:rsidR="00EC5D3A" w:rsidRDefault="00FA67BA">
      <w:pPr>
        <w:tabs>
          <w:tab w:val="right" w:pos="907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Botany &amp; Plant Pathology</w:t>
      </w:r>
    </w:p>
    <w:p w:rsidR="00EC5D3A" w:rsidRDefault="00FA67BA">
      <w:pPr>
        <w:tabs>
          <w:tab w:val="right" w:pos="907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Purdue University</w:t>
      </w:r>
    </w:p>
    <w:p w:rsidR="00EC5D3A" w:rsidRDefault="00FA67BA">
      <w:pPr>
        <w:tabs>
          <w:tab w:val="right" w:pos="907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915 W. State Street</w:t>
      </w:r>
    </w:p>
    <w:p w:rsidR="00EC5D3A" w:rsidRDefault="00FA67BA">
      <w:pPr>
        <w:tabs>
          <w:tab w:val="right" w:pos="9072"/>
        </w:tabs>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West Lafayette, Indiana 47907</w:t>
      </w:r>
    </w:p>
    <w:p w:rsidR="00EC5D3A" w:rsidRDefault="00FA67BA">
      <w:pPr>
        <w:spacing w:line="360" w:lineRule="auto"/>
        <w:ind w:righ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OF AMERICA</w:t>
      </w:r>
      <w:bookmarkStart w:id="0" w:name="_GoBack"/>
      <w:bookmarkEnd w:id="0"/>
    </w:p>
    <w:sectPr w:rsidR="00EC5D3A" w:rsidSect="00B65AC5">
      <w:headerReference w:type="default" r:id="rId10"/>
      <w:pgSz w:w="12240" w:h="15840"/>
      <w:pgMar w:top="1440" w:right="17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BA" w:rsidRDefault="00FA67BA">
      <w:pPr>
        <w:spacing w:line="240" w:lineRule="auto"/>
      </w:pPr>
      <w:r>
        <w:separator/>
      </w:r>
    </w:p>
  </w:endnote>
  <w:endnote w:type="continuationSeparator" w:id="0">
    <w:p w:rsidR="00FA67BA" w:rsidRDefault="00FA6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BA" w:rsidRDefault="00FA67BA">
      <w:pPr>
        <w:spacing w:line="240" w:lineRule="auto"/>
      </w:pPr>
      <w:r>
        <w:separator/>
      </w:r>
    </w:p>
  </w:footnote>
  <w:footnote w:type="continuationSeparator" w:id="0">
    <w:p w:rsidR="00FA67BA" w:rsidRDefault="00FA6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3A" w:rsidRDefault="00FA67BA">
    <w:pPr>
      <w:tabs>
        <w:tab w:val="center" w:pos="4320"/>
        <w:tab w:val="right" w:pos="8640"/>
      </w:tabs>
      <w:spacing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FUSE_Author_Instructions.doc,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sidR="00B65AC5">
      <w:rPr>
        <w:rFonts w:ascii="Times New Roman" w:eastAsia="Times New Roman" w:hAnsi="Times New Roman" w:cs="Times New Roman"/>
        <w:sz w:val="20"/>
        <w:szCs w:val="20"/>
      </w:rPr>
      <w:fldChar w:fldCharType="separate"/>
    </w:r>
    <w:r w:rsidR="00B65AC5">
      <w:rPr>
        <w:rFonts w:ascii="Times New Roman" w:eastAsia="Times New Roman" w:hAnsi="Times New Roman" w:cs="Times New Roman"/>
        <w:noProof/>
        <w:sz w:val="20"/>
        <w:szCs w:val="20"/>
      </w:rPr>
      <w:t>3</w:t>
    </w:r>
    <w:r>
      <w:rPr>
        <w:rFonts w:ascii="Times New Roman" w:eastAsia="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17D2"/>
    <w:multiLevelType w:val="multilevel"/>
    <w:tmpl w:val="2E5E1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3A"/>
    <w:rsid w:val="00B65AC5"/>
    <w:rsid w:val="00EC5D3A"/>
    <w:rsid w:val="00FA6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9026"/>
  <w15:docId w15:val="{03D15CDA-7803-49F9-AFEB-CFCDAC06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pni.org/" TargetMode="External"/><Relationship Id="rId3" Type="http://schemas.openxmlformats.org/officeDocument/2006/relationships/settings" Target="settings.xml"/><Relationship Id="rId7" Type="http://schemas.openxmlformats.org/officeDocument/2006/relationships/hyperlink" Target="mailto:danny.haelewater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dexfungorum.org/Names/AuthorsOfFungalNam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3641</Characters>
  <Application>Microsoft Office Word</Application>
  <DocSecurity>0</DocSecurity>
  <Lines>30</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a772-myko03</cp:lastModifiedBy>
  <cp:revision>2</cp:revision>
  <dcterms:created xsi:type="dcterms:W3CDTF">2020-02-13T14:15:00Z</dcterms:created>
  <dcterms:modified xsi:type="dcterms:W3CDTF">2020-02-13T14:16:00Z</dcterms:modified>
</cp:coreProperties>
</file>